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067E1" w14:textId="77777777" w:rsidR="00072683" w:rsidRDefault="00072683" w:rsidP="00072683">
      <w:pPr>
        <w:rPr>
          <w:rFonts w:eastAsia="Calibri"/>
        </w:rPr>
      </w:pPr>
    </w:p>
    <w:p w14:paraId="7E1E15E6" w14:textId="77777777" w:rsidR="00072683" w:rsidRPr="00072683" w:rsidRDefault="00072683" w:rsidP="00072683">
      <w:pPr>
        <w:rPr>
          <w:rFonts w:eastAsia="Calibri"/>
          <w:b/>
        </w:rPr>
      </w:pPr>
      <w:r w:rsidRPr="00072683">
        <w:rPr>
          <w:rFonts w:eastAsia="Calibri"/>
          <w:b/>
        </w:rPr>
        <w:t xml:space="preserve">Section 350.90  Representatives of </w:t>
      </w:r>
      <w:r w:rsidR="00464126">
        <w:rPr>
          <w:rFonts w:eastAsia="Calibri"/>
          <w:b/>
        </w:rPr>
        <w:t>E</w:t>
      </w:r>
      <w:r w:rsidRPr="00072683">
        <w:rPr>
          <w:rFonts w:eastAsia="Calibri"/>
          <w:b/>
        </w:rPr>
        <w:t xml:space="preserve">mployers and </w:t>
      </w:r>
      <w:r w:rsidR="00464126">
        <w:rPr>
          <w:rFonts w:eastAsia="Calibri"/>
          <w:b/>
        </w:rPr>
        <w:t>E</w:t>
      </w:r>
      <w:r w:rsidRPr="00072683">
        <w:rPr>
          <w:rFonts w:eastAsia="Calibri"/>
          <w:b/>
        </w:rPr>
        <w:t xml:space="preserve">mployees </w:t>
      </w:r>
    </w:p>
    <w:p w14:paraId="633B1FB9" w14:textId="77777777" w:rsidR="00072683" w:rsidRPr="00072683" w:rsidRDefault="00072683" w:rsidP="00072683">
      <w:pPr>
        <w:rPr>
          <w:rFonts w:eastAsia="Calibri"/>
        </w:rPr>
      </w:pPr>
    </w:p>
    <w:p w14:paraId="6E3CF01E" w14:textId="77777777" w:rsidR="00072683" w:rsidRDefault="00072683" w:rsidP="00072683">
      <w:pPr>
        <w:ind w:left="1440" w:hanging="720"/>
        <w:rPr>
          <w:rFonts w:eastAsia="Calibri"/>
        </w:rPr>
      </w:pPr>
      <w:r>
        <w:rPr>
          <w:rFonts w:eastAsia="Calibri"/>
        </w:rPr>
        <w:t>a)</w:t>
      </w:r>
      <w:r>
        <w:rPr>
          <w:rFonts w:eastAsia="Calibri"/>
        </w:rPr>
        <w:tab/>
      </w:r>
      <w:r w:rsidRPr="00072683">
        <w:rPr>
          <w:rFonts w:eastAsia="Calibri"/>
        </w:rPr>
        <w:t xml:space="preserve">Enforcement Inspectors shall be in charge of inspections and questioning of persons. A representative of the employer and a representative authorized by </w:t>
      </w:r>
      <w:r w:rsidR="00464126">
        <w:rPr>
          <w:rFonts w:eastAsia="Calibri"/>
        </w:rPr>
        <w:t>the</w:t>
      </w:r>
      <w:r w:rsidRPr="00072683">
        <w:rPr>
          <w:rFonts w:eastAsia="Calibri"/>
        </w:rPr>
        <w:t xml:space="preserve"> employees shall be given an opportu</w:t>
      </w:r>
      <w:r w:rsidR="00464126">
        <w:rPr>
          <w:rFonts w:eastAsia="Calibri"/>
        </w:rPr>
        <w:t>nity to accompany the Inspector</w:t>
      </w:r>
      <w:r w:rsidRPr="00072683">
        <w:rPr>
          <w:rFonts w:eastAsia="Calibri"/>
        </w:rPr>
        <w:t xml:space="preserve"> during the physical inspection of any workplace for the purpose of aiding </w:t>
      </w:r>
      <w:r w:rsidR="00464126">
        <w:rPr>
          <w:rFonts w:eastAsia="Calibri"/>
        </w:rPr>
        <w:t>the</w:t>
      </w:r>
      <w:r w:rsidRPr="00072683">
        <w:rPr>
          <w:rFonts w:eastAsia="Calibri"/>
        </w:rPr>
        <w:t xml:space="preserve"> inspection. </w:t>
      </w:r>
      <w:r w:rsidR="00CF2F4C">
        <w:rPr>
          <w:rFonts w:eastAsia="Calibri"/>
        </w:rPr>
        <w:t>Inspectors</w:t>
      </w:r>
      <w:r w:rsidRPr="00072683">
        <w:rPr>
          <w:rFonts w:eastAsia="Calibri"/>
        </w:rPr>
        <w:t xml:space="preserve"> may permit additional employer representatives and additional representatives authorized by employees to accompany </w:t>
      </w:r>
      <w:r w:rsidR="00CF2F4C">
        <w:rPr>
          <w:rFonts w:eastAsia="Calibri"/>
        </w:rPr>
        <w:t>them</w:t>
      </w:r>
      <w:r w:rsidR="00464126">
        <w:rPr>
          <w:rFonts w:eastAsia="Calibri"/>
        </w:rPr>
        <w:t xml:space="preserve"> </w:t>
      </w:r>
      <w:r w:rsidR="002554ED">
        <w:rPr>
          <w:rFonts w:eastAsia="Calibri"/>
        </w:rPr>
        <w:t>when</w:t>
      </w:r>
      <w:r w:rsidRPr="00072683">
        <w:rPr>
          <w:rFonts w:eastAsia="Calibri"/>
        </w:rPr>
        <w:t xml:space="preserve"> </w:t>
      </w:r>
      <w:r w:rsidR="00CF2F4C">
        <w:rPr>
          <w:rFonts w:eastAsia="Calibri"/>
        </w:rPr>
        <w:t>they determine</w:t>
      </w:r>
      <w:r w:rsidRPr="00072683">
        <w:rPr>
          <w:rFonts w:eastAsia="Calibri"/>
        </w:rPr>
        <w:t xml:space="preserve"> that additional representatives will further aid the inspection. A different employer and employee representative may accompany the Inspector during each different phase of an inspection if this will not interfere with the conduct of the inspection.</w:t>
      </w:r>
    </w:p>
    <w:p w14:paraId="32D4AF07" w14:textId="77777777" w:rsidR="00072683" w:rsidRPr="00072683" w:rsidRDefault="00072683" w:rsidP="00762046">
      <w:pPr>
        <w:rPr>
          <w:rFonts w:eastAsia="Calibri"/>
        </w:rPr>
      </w:pPr>
    </w:p>
    <w:p w14:paraId="244B6A66" w14:textId="77777777" w:rsidR="00072683" w:rsidRDefault="00072683" w:rsidP="00072683">
      <w:pPr>
        <w:ind w:left="1440" w:hanging="720"/>
        <w:rPr>
          <w:rFonts w:eastAsia="Calibri"/>
        </w:rPr>
      </w:pPr>
      <w:r>
        <w:rPr>
          <w:rFonts w:eastAsia="Calibri"/>
        </w:rPr>
        <w:t>b)</w:t>
      </w:r>
      <w:r>
        <w:rPr>
          <w:rFonts w:eastAsia="Calibri"/>
        </w:rPr>
        <w:tab/>
      </w:r>
      <w:r w:rsidRPr="00072683">
        <w:rPr>
          <w:rFonts w:eastAsia="Calibri"/>
        </w:rPr>
        <w:t>Inspectors shall have authority to resolve all disputes</w:t>
      </w:r>
      <w:r w:rsidR="00CF2F4C" w:rsidRPr="00CF2F4C">
        <w:t xml:space="preserve"> concerning the identity of</w:t>
      </w:r>
      <w:r w:rsidRPr="00072683">
        <w:rPr>
          <w:rFonts w:eastAsia="Calibri"/>
        </w:rPr>
        <w:t xml:space="preserve"> the representative authorized by the employer and employees for the purpose of this </w:t>
      </w:r>
      <w:r w:rsidR="00464126">
        <w:rPr>
          <w:rFonts w:eastAsia="Calibri"/>
        </w:rPr>
        <w:t>S</w:t>
      </w:r>
      <w:r w:rsidRPr="00072683">
        <w:rPr>
          <w:rFonts w:eastAsia="Calibri"/>
        </w:rPr>
        <w:t xml:space="preserve">ection. If there is no authorized representative of employees, or if the Inspector is unable to determine with reasonable certainty who is </w:t>
      </w:r>
      <w:r w:rsidR="00464126">
        <w:rPr>
          <w:rFonts w:eastAsia="Calibri"/>
        </w:rPr>
        <w:t>the</w:t>
      </w:r>
      <w:r w:rsidRPr="00072683">
        <w:rPr>
          <w:rFonts w:eastAsia="Calibri"/>
        </w:rPr>
        <w:t xml:space="preserve"> representative, </w:t>
      </w:r>
      <w:r w:rsidR="00CF2F4C">
        <w:rPr>
          <w:rFonts w:eastAsia="Calibri"/>
        </w:rPr>
        <w:t>the Inspector</w:t>
      </w:r>
      <w:r w:rsidR="00464126">
        <w:rPr>
          <w:rFonts w:eastAsia="Calibri"/>
        </w:rPr>
        <w:t xml:space="preserve"> </w:t>
      </w:r>
      <w:r w:rsidRPr="00072683">
        <w:rPr>
          <w:rFonts w:eastAsia="Calibri"/>
        </w:rPr>
        <w:t>shall consult with a reasonable number of employees concerning matters of safety and health in the workplace.</w:t>
      </w:r>
    </w:p>
    <w:p w14:paraId="7C3D9023" w14:textId="77777777" w:rsidR="00072683" w:rsidRPr="00072683" w:rsidRDefault="00072683" w:rsidP="00762046">
      <w:pPr>
        <w:rPr>
          <w:rFonts w:eastAsia="Calibri"/>
        </w:rPr>
      </w:pPr>
    </w:p>
    <w:p w14:paraId="60CF7AAF" w14:textId="456E900B" w:rsidR="00072683" w:rsidRDefault="00072683" w:rsidP="00072683">
      <w:pPr>
        <w:ind w:left="1440" w:hanging="720"/>
        <w:rPr>
          <w:rFonts w:eastAsia="Calibri"/>
        </w:rPr>
      </w:pPr>
      <w:r>
        <w:rPr>
          <w:rFonts w:eastAsia="Calibri"/>
        </w:rPr>
        <w:t>c)</w:t>
      </w:r>
      <w:r>
        <w:rPr>
          <w:rFonts w:eastAsia="Calibri"/>
        </w:rPr>
        <w:tab/>
      </w:r>
      <w:r w:rsidR="001E6AB2" w:rsidRPr="16039240">
        <w:t>The representative</w:t>
      </w:r>
      <w:r w:rsidR="001F56F2">
        <w:t xml:space="preserve"> or representatives </w:t>
      </w:r>
      <w:r w:rsidR="001E6AB2" w:rsidRPr="16039240">
        <w:t>authorized by employees may be an employee of the employer or a third party. When the representative</w:t>
      </w:r>
      <w:r w:rsidR="001F56F2">
        <w:t xml:space="preserve"> or representatives </w:t>
      </w:r>
      <w:r w:rsidR="001E6AB2" w:rsidRPr="16039240">
        <w:t xml:space="preserve">authorized by employees </w:t>
      </w:r>
      <w:r w:rsidR="001F56F2">
        <w:t xml:space="preserve">are </w:t>
      </w:r>
      <w:r w:rsidR="001E6AB2" w:rsidRPr="16039240">
        <w:t>not employee</w:t>
      </w:r>
      <w:r w:rsidR="001F56F2">
        <w:t>s</w:t>
      </w:r>
      <w:r w:rsidR="001E6AB2" w:rsidRPr="16039240">
        <w:t xml:space="preserve"> of the employer, they may accompany the Inspector during the inspection if, in the judgment of the Inspector, good cause has been shown why accompaniment by a third party is reasonably necessary to conduct an effective and thorough physical inspection of the workplace (including</w:t>
      </w:r>
      <w:r w:rsidR="001E6AB2">
        <w:t>,</w:t>
      </w:r>
      <w:r w:rsidR="001E6AB2" w:rsidRPr="16039240">
        <w:t xml:space="preserve"> but not limited to</w:t>
      </w:r>
      <w:r w:rsidR="001E6AB2">
        <w:t>,</w:t>
      </w:r>
      <w:r w:rsidR="001E6AB2" w:rsidRPr="16039240">
        <w:t xml:space="preserve"> </w:t>
      </w:r>
      <w:r w:rsidR="002331E1">
        <w:t xml:space="preserve">the third party's </w:t>
      </w:r>
      <w:r w:rsidR="001E6AB2" w:rsidRPr="16039240">
        <w:t>relevant knowledge, skills, or experience with hazards or conditions in the workplace or similar workplaces, or language or communication skills</w:t>
      </w:r>
      <w:r w:rsidR="001E6AB2">
        <w:t>).</w:t>
      </w:r>
    </w:p>
    <w:p w14:paraId="12A2820A" w14:textId="77777777" w:rsidR="00072683" w:rsidRPr="00072683" w:rsidRDefault="00072683" w:rsidP="00762046">
      <w:pPr>
        <w:rPr>
          <w:rFonts w:eastAsia="Calibri"/>
        </w:rPr>
      </w:pPr>
    </w:p>
    <w:p w14:paraId="7F6373C6" w14:textId="77777777" w:rsidR="00072683" w:rsidRDefault="00072683" w:rsidP="00072683">
      <w:pPr>
        <w:ind w:left="1440" w:hanging="720"/>
        <w:rPr>
          <w:rFonts w:eastAsia="Calibri"/>
        </w:rPr>
      </w:pPr>
      <w:r>
        <w:rPr>
          <w:rFonts w:eastAsia="Calibri"/>
        </w:rPr>
        <w:t>d)</w:t>
      </w:r>
      <w:r>
        <w:rPr>
          <w:rFonts w:eastAsia="Calibri"/>
        </w:rPr>
        <w:tab/>
      </w:r>
      <w:r w:rsidR="00464126">
        <w:rPr>
          <w:rFonts w:eastAsia="Calibri"/>
        </w:rPr>
        <w:t>I</w:t>
      </w:r>
      <w:r w:rsidRPr="00072683">
        <w:rPr>
          <w:rFonts w:eastAsia="Calibri"/>
        </w:rPr>
        <w:t xml:space="preserve">nspectors are authorized to deny the right of accompaniment under this </w:t>
      </w:r>
      <w:r w:rsidR="00464126">
        <w:rPr>
          <w:rFonts w:eastAsia="Calibri"/>
        </w:rPr>
        <w:t>S</w:t>
      </w:r>
      <w:r w:rsidRPr="00072683">
        <w:rPr>
          <w:rFonts w:eastAsia="Calibri"/>
        </w:rPr>
        <w:t xml:space="preserve">ection to any person whose conduct interferes with a fair and orderly inspection. The right of accompaniment in areas containing trade secrets shall be subject to the provisions of </w:t>
      </w:r>
      <w:r w:rsidR="00464126">
        <w:rPr>
          <w:rFonts w:eastAsia="Calibri"/>
        </w:rPr>
        <w:t>Section</w:t>
      </w:r>
      <w:r w:rsidRPr="00072683">
        <w:rPr>
          <w:rFonts w:eastAsia="Calibri"/>
        </w:rPr>
        <w:t xml:space="preserve"> 350.100.  With regard to information classified by an agency of </w:t>
      </w:r>
      <w:r w:rsidR="00464126">
        <w:rPr>
          <w:rFonts w:eastAsia="Calibri"/>
        </w:rPr>
        <w:t>S</w:t>
      </w:r>
      <w:r w:rsidRPr="00072683">
        <w:rPr>
          <w:rFonts w:eastAsia="Calibri"/>
        </w:rPr>
        <w:t xml:space="preserve">tate </w:t>
      </w:r>
      <w:r w:rsidR="00525531">
        <w:rPr>
          <w:rFonts w:eastAsia="Calibri"/>
        </w:rPr>
        <w:t>government</w:t>
      </w:r>
      <w:r w:rsidRPr="00072683">
        <w:rPr>
          <w:rFonts w:eastAsia="Calibri"/>
        </w:rPr>
        <w:t xml:space="preserve"> in the interest of homeland security, only persons authorized to have access to </w:t>
      </w:r>
      <w:r w:rsidR="00464126">
        <w:rPr>
          <w:rFonts w:eastAsia="Calibri"/>
        </w:rPr>
        <w:t>the</w:t>
      </w:r>
      <w:r w:rsidRPr="00072683">
        <w:rPr>
          <w:rFonts w:eastAsia="Calibri"/>
        </w:rPr>
        <w:t xml:space="preserve"> information may accompany an Inspector in areas containing </w:t>
      </w:r>
      <w:r w:rsidR="00464126">
        <w:rPr>
          <w:rFonts w:eastAsia="Calibri"/>
        </w:rPr>
        <w:t>the</w:t>
      </w:r>
      <w:r w:rsidRPr="00072683">
        <w:rPr>
          <w:rFonts w:eastAsia="Calibri"/>
        </w:rPr>
        <w:t xml:space="preserve"> information.</w:t>
      </w:r>
    </w:p>
    <w:p w14:paraId="255D7156" w14:textId="77777777" w:rsidR="007454EC" w:rsidRDefault="007454EC" w:rsidP="00762046">
      <w:pPr>
        <w:rPr>
          <w:rFonts w:eastAsia="Calibri"/>
        </w:rPr>
      </w:pPr>
    </w:p>
    <w:p w14:paraId="0CD1B435" w14:textId="3D26D538" w:rsidR="007454EC" w:rsidRPr="00072683" w:rsidRDefault="001E6AB2" w:rsidP="00072683">
      <w:pPr>
        <w:ind w:left="1440" w:hanging="720"/>
        <w:rPr>
          <w:rFonts w:eastAsia="Calibri"/>
        </w:rPr>
      </w:pPr>
      <w:r w:rsidRPr="001E6AB2">
        <w:rPr>
          <w:rFonts w:eastAsia="Calibri"/>
        </w:rPr>
        <w:t xml:space="preserve">(Source:  Amended at 48 Ill. Reg. </w:t>
      </w:r>
      <w:r w:rsidR="004547AF">
        <w:rPr>
          <w:rFonts w:eastAsia="Calibri"/>
        </w:rPr>
        <w:t>14714</w:t>
      </w:r>
      <w:r w:rsidRPr="001E6AB2">
        <w:rPr>
          <w:rFonts w:eastAsia="Calibri"/>
        </w:rPr>
        <w:t xml:space="preserve">, effective </w:t>
      </w:r>
      <w:r w:rsidR="004547AF">
        <w:rPr>
          <w:rFonts w:eastAsia="Calibri"/>
        </w:rPr>
        <w:t>September 28, 2024</w:t>
      </w:r>
      <w:r w:rsidRPr="001E6AB2">
        <w:rPr>
          <w:rFonts w:eastAsia="Calibri"/>
        </w:rPr>
        <w:t>)</w:t>
      </w:r>
    </w:p>
    <w:sectPr w:rsidR="007454EC" w:rsidRPr="0007268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D25C3" w14:textId="77777777" w:rsidR="00072683" w:rsidRDefault="00072683">
      <w:r>
        <w:separator/>
      </w:r>
    </w:p>
  </w:endnote>
  <w:endnote w:type="continuationSeparator" w:id="0">
    <w:p w14:paraId="6E20FE94" w14:textId="77777777" w:rsidR="00072683" w:rsidRDefault="0007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AFF10" w14:textId="77777777" w:rsidR="00072683" w:rsidRDefault="00072683">
      <w:r>
        <w:separator/>
      </w:r>
    </w:p>
  </w:footnote>
  <w:footnote w:type="continuationSeparator" w:id="0">
    <w:p w14:paraId="446A1ACD" w14:textId="77777777" w:rsidR="00072683" w:rsidRDefault="00072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5A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2683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E6AB2"/>
    <w:rsid w:val="001F2A01"/>
    <w:rsid w:val="001F56F2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31E1"/>
    <w:rsid w:val="00235BC5"/>
    <w:rsid w:val="002375DD"/>
    <w:rsid w:val="00246C8D"/>
    <w:rsid w:val="002524EC"/>
    <w:rsid w:val="002554ED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3E7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47AF"/>
    <w:rsid w:val="00455043"/>
    <w:rsid w:val="00461E78"/>
    <w:rsid w:val="0046272D"/>
    <w:rsid w:val="00464126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531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54EC"/>
    <w:rsid w:val="00750400"/>
    <w:rsid w:val="00760E28"/>
    <w:rsid w:val="00762046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15AB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2041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60B3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A7217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2F4C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2943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5207A1"/>
  <w15:docId w15:val="{955BF671-C2F4-49B7-9844-39F8C281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1E6A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AB2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AB2"/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Shipley, Melissa A.</cp:lastModifiedBy>
  <cp:revision>3</cp:revision>
  <dcterms:created xsi:type="dcterms:W3CDTF">2024-09-16T20:39:00Z</dcterms:created>
  <dcterms:modified xsi:type="dcterms:W3CDTF">2024-10-10T15:58:00Z</dcterms:modified>
</cp:coreProperties>
</file>