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94" w:rsidRDefault="00BA2694" w:rsidP="00BA2694">
      <w:pPr>
        <w:rPr>
          <w:b/>
        </w:rPr>
      </w:pPr>
      <w:bookmarkStart w:id="0" w:name="_GoBack"/>
      <w:bookmarkEnd w:id="0"/>
    </w:p>
    <w:p w:rsidR="00BA2694" w:rsidRDefault="00BA2694" w:rsidP="00BA2694">
      <w:pPr>
        <w:rPr>
          <w:b/>
        </w:rPr>
      </w:pPr>
      <w:r>
        <w:rPr>
          <w:b/>
        </w:rPr>
        <w:t>Section 330</w:t>
      </w:r>
      <w:r w:rsidRPr="00505FFA">
        <w:rPr>
          <w:b/>
        </w:rPr>
        <w:t>.100  Purpose and Scope</w:t>
      </w:r>
    </w:p>
    <w:p w:rsidR="00BA2694" w:rsidRPr="00505FFA" w:rsidRDefault="00BA2694" w:rsidP="00BA2694">
      <w:pPr>
        <w:rPr>
          <w:b/>
        </w:rPr>
      </w:pPr>
    </w:p>
    <w:p w:rsidR="001C71C2" w:rsidRPr="00C2096D" w:rsidRDefault="00BA2694" w:rsidP="00BA2694">
      <w:r>
        <w:t xml:space="preserve">It is the purpose of </w:t>
      </w:r>
      <w:r w:rsidR="00F120A4">
        <w:t xml:space="preserve">Article 80 of the FY2010 Budget Implementation (capital) Act (PA 96-37) and </w:t>
      </w:r>
      <w:r>
        <w:t xml:space="preserve">this Part to ensure that at least 50% of the total labor hours on State construction projects funded by capital infrastructure </w:t>
      </w:r>
      <w:r w:rsidR="00F120A4">
        <w:t>appropriations</w:t>
      </w:r>
      <w:r>
        <w:t xml:space="preserve"> enacted by the 96</w:t>
      </w:r>
      <w:r w:rsidRPr="00B75019">
        <w:rPr>
          <w:vertAlign w:val="superscript"/>
        </w:rPr>
        <w:t>th</w:t>
      </w:r>
      <w:r>
        <w:t xml:space="preserve"> General Assembly are performed by actual residents of the</w:t>
      </w:r>
      <w:r w:rsidR="00CE744E">
        <w:t xml:space="preserve"> State of </w:t>
      </w:r>
      <w:smartTag w:uri="urn:schemas-microsoft-com:office:smarttags" w:element="State">
        <w:smartTag w:uri="urn:schemas-microsoft-com:office:smarttags" w:element="place">
          <w:r w:rsidR="00CE744E">
            <w:t>Illinois</w:t>
          </w:r>
        </w:smartTag>
      </w:smartTag>
      <w:r w:rsidR="00CE744E">
        <w:t>.</w:t>
      </w:r>
    </w:p>
    <w:sectPr w:rsidR="001C71C2" w:rsidRPr="00C209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7CA" w:rsidRDefault="00E417CA">
      <w:r>
        <w:separator/>
      </w:r>
    </w:p>
  </w:endnote>
  <w:endnote w:type="continuationSeparator" w:id="0">
    <w:p w:rsidR="00E417CA" w:rsidRDefault="00E4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7CA" w:rsidRDefault="00E417CA">
      <w:r>
        <w:separator/>
      </w:r>
    </w:p>
  </w:footnote>
  <w:footnote w:type="continuationSeparator" w:id="0">
    <w:p w:rsidR="00E417CA" w:rsidRDefault="00E4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96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5E0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76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DF7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7EA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60C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C1E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694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96D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6CC"/>
    <w:rsid w:val="00CE4292"/>
    <w:rsid w:val="00CE744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7CA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0A4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6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6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