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49" w:rsidRDefault="00817849" w:rsidP="002271D6"/>
    <w:p w:rsidR="002271D6" w:rsidRPr="00817849" w:rsidRDefault="002271D6" w:rsidP="002271D6">
      <w:pPr>
        <w:rPr>
          <w:b/>
        </w:rPr>
      </w:pPr>
      <w:r w:rsidRPr="00817849">
        <w:rPr>
          <w:b/>
        </w:rPr>
        <w:t>Section 325.240  IDHR Investigation</w:t>
      </w:r>
    </w:p>
    <w:p w:rsidR="002271D6" w:rsidRPr="002271D6" w:rsidRDefault="002271D6" w:rsidP="002271D6"/>
    <w:p w:rsidR="002271D6" w:rsidRPr="002271D6" w:rsidRDefault="00817849" w:rsidP="00817849">
      <w:pPr>
        <w:ind w:left="1440" w:hanging="720"/>
      </w:pPr>
      <w:r>
        <w:t>a)</w:t>
      </w:r>
      <w:r>
        <w:tab/>
      </w:r>
      <w:r w:rsidR="002271D6" w:rsidRPr="002271D6">
        <w:t xml:space="preserve">IDHR will conduct its investigation pursuant to </w:t>
      </w:r>
      <w:r w:rsidR="00F812C3">
        <w:t xml:space="preserve">IHRA </w:t>
      </w:r>
      <w:r w:rsidR="002271D6" w:rsidRPr="002271D6">
        <w:t xml:space="preserve">Sections 7A-102(A) and (B) through (G) and </w:t>
      </w:r>
      <w:r w:rsidR="00F812C3">
        <w:t>its 56 Ill. Adm. Code</w:t>
      </w:r>
      <w:r w:rsidR="002271D6" w:rsidRPr="002271D6">
        <w:t xml:space="preserve"> 2520.</w:t>
      </w:r>
    </w:p>
    <w:p w:rsidR="002271D6" w:rsidRPr="002271D6" w:rsidRDefault="002271D6" w:rsidP="00817849">
      <w:pPr>
        <w:ind w:left="1440" w:hanging="720"/>
      </w:pPr>
    </w:p>
    <w:p w:rsidR="002271D6" w:rsidRPr="002271D6" w:rsidRDefault="00817849" w:rsidP="00817849">
      <w:pPr>
        <w:ind w:left="1440" w:hanging="720"/>
      </w:pPr>
      <w:r>
        <w:t>b)</w:t>
      </w:r>
      <w:r>
        <w:tab/>
      </w:r>
      <w:r w:rsidR="002271D6" w:rsidRPr="002271D6">
        <w:t>IDHR will determine whether there is substantial evidence of a violation of the IHRA as to the IDHR Charge of Discrimination.  IDHR</w:t>
      </w:r>
      <w:r>
        <w:t>'</w:t>
      </w:r>
      <w:r w:rsidR="002271D6" w:rsidRPr="002271D6">
        <w:t xml:space="preserve">s findings </w:t>
      </w:r>
      <w:r w:rsidR="00F812C3">
        <w:t>will be processed according to IHRA S</w:t>
      </w:r>
      <w:r w:rsidR="002271D6" w:rsidRPr="002271D6">
        <w:t>ections 7A-102(D) through (G).  IDHR</w:t>
      </w:r>
      <w:r>
        <w:t>'</w:t>
      </w:r>
      <w:r w:rsidR="002271D6" w:rsidRPr="002271D6">
        <w:t>s findings as to the IDHR Charge of Discrimination are not a finding on the EPA Complaint and shall not preclude IDOL from rendering any findings of fact or law it deems appropriate on the EPA Complaint under the EPA.</w:t>
      </w:r>
    </w:p>
    <w:p w:rsidR="002271D6" w:rsidRPr="002271D6" w:rsidRDefault="002271D6" w:rsidP="00817849">
      <w:pPr>
        <w:ind w:left="1440" w:hanging="720"/>
      </w:pPr>
    </w:p>
    <w:p w:rsidR="002271D6" w:rsidRPr="002271D6" w:rsidRDefault="00817849" w:rsidP="00817849">
      <w:pPr>
        <w:ind w:left="1440" w:hanging="720"/>
      </w:pPr>
      <w:r>
        <w:t>c)</w:t>
      </w:r>
      <w:r>
        <w:tab/>
      </w:r>
      <w:r w:rsidR="002271D6" w:rsidRPr="002271D6">
        <w:t xml:space="preserve">At least </w:t>
      </w:r>
      <w:r w:rsidR="00F812C3">
        <w:t xml:space="preserve">10 </w:t>
      </w:r>
      <w:r w:rsidR="002271D6" w:rsidRPr="002271D6">
        <w:t>calendar days prior to issuance of IDHR</w:t>
      </w:r>
      <w:r>
        <w:t>'</w:t>
      </w:r>
      <w:r w:rsidR="002271D6" w:rsidRPr="002271D6">
        <w:t xml:space="preserve">s investigation report to the parties, IDHR will provide a copy of </w:t>
      </w:r>
      <w:r w:rsidR="00F812C3">
        <w:t>the</w:t>
      </w:r>
      <w:r w:rsidR="002271D6" w:rsidRPr="002271D6">
        <w:t xml:space="preserve"> report to IDOL.  IDOL may review IDHR</w:t>
      </w:r>
      <w:r>
        <w:t>'</w:t>
      </w:r>
      <w:r w:rsidR="002271D6" w:rsidRPr="002271D6">
        <w:t>s investigation file and any other evidence obtained by IDHR or IDOL to assist IDOL in making its determination under the EPA.</w:t>
      </w:r>
    </w:p>
    <w:p w:rsidR="002271D6" w:rsidRPr="002271D6" w:rsidRDefault="002271D6" w:rsidP="00817849">
      <w:pPr>
        <w:ind w:left="1440" w:hanging="720"/>
      </w:pPr>
    </w:p>
    <w:p w:rsidR="002271D6" w:rsidRDefault="00817849" w:rsidP="00817849">
      <w:pPr>
        <w:ind w:left="1440" w:hanging="720"/>
      </w:pPr>
      <w:r>
        <w:t>d)</w:t>
      </w:r>
      <w:r>
        <w:tab/>
      </w:r>
      <w:r w:rsidR="002271D6" w:rsidRPr="002271D6">
        <w:t>IDOL shall not have the authority to review IDHR</w:t>
      </w:r>
      <w:r>
        <w:t>'</w:t>
      </w:r>
      <w:r w:rsidR="002271D6" w:rsidRPr="002271D6">
        <w:t xml:space="preserve">s findings as to the IDHR Charge of Discrimination. </w:t>
      </w:r>
      <w:bookmarkStart w:id="0" w:name="_GoBack"/>
      <w:bookmarkEnd w:id="0"/>
    </w:p>
    <w:sectPr w:rsidR="002271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D6" w:rsidRDefault="002271D6">
      <w:r>
        <w:separator/>
      </w:r>
    </w:p>
  </w:endnote>
  <w:endnote w:type="continuationSeparator" w:id="0">
    <w:p w:rsidR="002271D6" w:rsidRDefault="0022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D6" w:rsidRDefault="002271D6">
      <w:r>
        <w:separator/>
      </w:r>
    </w:p>
  </w:footnote>
  <w:footnote w:type="continuationSeparator" w:id="0">
    <w:p w:rsidR="002271D6" w:rsidRDefault="0022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95C49"/>
    <w:multiLevelType w:val="hybridMultilevel"/>
    <w:tmpl w:val="EAC671E2"/>
    <w:lvl w:ilvl="0" w:tplc="FB26828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1D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84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2C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72C8D-E02A-42F9-AE1A-B83E17F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71D6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833</Characters>
  <Application>Microsoft Office Word</Application>
  <DocSecurity>0</DocSecurity>
  <Lines>6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2015-05-27T14:49:00Z</dcterms:created>
  <dcterms:modified xsi:type="dcterms:W3CDTF">2015-06-04T17:43:00Z</dcterms:modified>
</cp:coreProperties>
</file>