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30" w:rsidRDefault="00254230" w:rsidP="00254230">
      <w:pPr>
        <w:tabs>
          <w:tab w:val="left" w:pos="720"/>
        </w:tabs>
        <w:ind w:left="1440" w:hanging="1440"/>
        <w:rPr>
          <w:b/>
        </w:rPr>
      </w:pPr>
    </w:p>
    <w:p w:rsidR="00254230" w:rsidRPr="00F9138B" w:rsidRDefault="00254230" w:rsidP="00254230">
      <w:pPr>
        <w:tabs>
          <w:tab w:val="left" w:pos="720"/>
        </w:tabs>
        <w:ind w:left="1440" w:hanging="1440"/>
        <w:rPr>
          <w:b/>
        </w:rPr>
      </w:pPr>
      <w:r w:rsidRPr="00F9138B">
        <w:rPr>
          <w:b/>
        </w:rPr>
        <w:t>Section 300.1060  Formal Hearing Continuances</w:t>
      </w:r>
    </w:p>
    <w:p w:rsidR="00254230" w:rsidRPr="00F9138B" w:rsidRDefault="00254230" w:rsidP="00254230">
      <w:pPr>
        <w:tabs>
          <w:tab w:val="left" w:pos="720"/>
        </w:tabs>
        <w:ind w:left="1440" w:hanging="1440"/>
      </w:pPr>
    </w:p>
    <w:p w:rsidR="00254230" w:rsidRPr="00254230" w:rsidRDefault="00254230" w:rsidP="00254230">
      <w:r w:rsidRPr="00254230">
        <w:t xml:space="preserve">Parties shall be prepared to proceed at the hearing. Absent an emergency, all requests for a continuance must be made in writing to the </w:t>
      </w:r>
      <w:r w:rsidR="00621696">
        <w:t>ALJ at least 10 days</w:t>
      </w:r>
      <w:r w:rsidR="00B637D6">
        <w:t xml:space="preserve"> </w:t>
      </w:r>
      <w:r w:rsidRPr="00254230">
        <w:t xml:space="preserve">prior to the scheduled hearing and will be granted only upon a showing of good cause. </w:t>
      </w:r>
      <w:r w:rsidR="00621696">
        <w:t xml:space="preserve">Copies of all continuance requests shall be served on the other party. </w:t>
      </w:r>
      <w:r w:rsidRPr="00254230">
        <w:t>Examples of good cause include the non-receipt or delayed receipt of mail or the unavailability of a witness or a party due to accident, illness or other circumstances beyond the party</w:t>
      </w:r>
      <w:r>
        <w:t>'</w:t>
      </w:r>
      <w:r w:rsidRPr="00254230">
        <w:t xml:space="preserve">s control. </w:t>
      </w:r>
      <w:r w:rsidR="00621696" w:rsidRPr="00AE700B">
        <w:t>Whe</w:t>
      </w:r>
      <w:r w:rsidR="00B637D6">
        <w:t>n</w:t>
      </w:r>
      <w:r w:rsidR="00621696" w:rsidRPr="00AE700B">
        <w:t xml:space="preserve"> a hearing has been scheduled and a subsequent conflict arises in a schedule of a party</w:t>
      </w:r>
      <w:r w:rsidR="00621696">
        <w:t>'</w:t>
      </w:r>
      <w:r w:rsidR="00621696" w:rsidRPr="00AE700B">
        <w:t>s attorney</w:t>
      </w:r>
      <w:r w:rsidR="00B637D6">
        <w:t>,</w:t>
      </w:r>
      <w:r w:rsidR="00621696" w:rsidRPr="00AE700B">
        <w:t xml:space="preserve"> such as an appointment with </w:t>
      </w:r>
      <w:r w:rsidR="00B637D6">
        <w:t xml:space="preserve">a </w:t>
      </w:r>
      <w:r w:rsidR="00621696" w:rsidRPr="00AE700B">
        <w:t xml:space="preserve">client, court appearance or comparable matter scheduled for the same time, </w:t>
      </w:r>
      <w:r w:rsidR="008F36DA">
        <w:t>those</w:t>
      </w:r>
      <w:r w:rsidR="00621696" w:rsidRPr="00AE700B">
        <w:t xml:space="preserve"> factors shall not be considered good cause shown. </w:t>
      </w:r>
      <w:r w:rsidRPr="00254230">
        <w:t xml:space="preserve">The Department may also cancel and continue a hearing due to an emergency or the unavailability of </w:t>
      </w:r>
      <w:r w:rsidR="008F36DA">
        <w:t>an ALJ</w:t>
      </w:r>
      <w:r w:rsidRPr="00254230">
        <w:t xml:space="preserve">. If granted, the Department </w:t>
      </w:r>
      <w:r w:rsidR="00477D7C">
        <w:t xml:space="preserve">will </w:t>
      </w:r>
      <w:r w:rsidRPr="00254230">
        <w:t xml:space="preserve">provide the parties with notice of the continuance of the hearing. </w:t>
      </w:r>
    </w:p>
    <w:p w:rsidR="001C71C2" w:rsidRDefault="001C71C2" w:rsidP="00254230"/>
    <w:p w:rsidR="00621696" w:rsidRPr="00D55B37" w:rsidRDefault="006216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A34AF">
        <w:t>38</w:t>
      </w:r>
      <w:r>
        <w:t xml:space="preserve"> I</w:t>
      </w:r>
      <w:r w:rsidRPr="00D55B37">
        <w:t xml:space="preserve">ll. Reg. </w:t>
      </w:r>
      <w:r w:rsidR="00FC150C">
        <w:t>18517</w:t>
      </w:r>
      <w:r w:rsidRPr="00D55B37">
        <w:t xml:space="preserve">, effective </w:t>
      </w:r>
      <w:bookmarkStart w:id="0" w:name="_GoBack"/>
      <w:r w:rsidR="00FC150C">
        <w:t>August 22, 2014</w:t>
      </w:r>
      <w:bookmarkEnd w:id="0"/>
      <w:r w:rsidRPr="00D55B37">
        <w:t>)</w:t>
      </w:r>
    </w:p>
    <w:sectPr w:rsidR="0062169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FB" w:rsidRDefault="00A65EFB">
      <w:r>
        <w:separator/>
      </w:r>
    </w:p>
  </w:endnote>
  <w:endnote w:type="continuationSeparator" w:id="0">
    <w:p w:rsidR="00A65EFB" w:rsidRDefault="00A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FB" w:rsidRDefault="00A65EFB">
      <w:r>
        <w:separator/>
      </w:r>
    </w:p>
  </w:footnote>
  <w:footnote w:type="continuationSeparator" w:id="0">
    <w:p w:rsidR="00A65EFB" w:rsidRDefault="00A6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0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8B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481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717"/>
    <w:rsid w:val="002524EC"/>
    <w:rsid w:val="0025423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D7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696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B02"/>
    <w:rsid w:val="006A2114"/>
    <w:rsid w:val="006A72FE"/>
    <w:rsid w:val="006A7F9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55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5AF"/>
    <w:rsid w:val="008D7182"/>
    <w:rsid w:val="008E68BC"/>
    <w:rsid w:val="008F2BEE"/>
    <w:rsid w:val="008F36DA"/>
    <w:rsid w:val="009053C8"/>
    <w:rsid w:val="00910413"/>
    <w:rsid w:val="00915C6D"/>
    <w:rsid w:val="009168BC"/>
    <w:rsid w:val="00917CA2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02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EF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7D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94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1F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19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BD2"/>
    <w:rsid w:val="00D93C67"/>
    <w:rsid w:val="00D94587"/>
    <w:rsid w:val="00D97042"/>
    <w:rsid w:val="00D97549"/>
    <w:rsid w:val="00DA34AF"/>
    <w:rsid w:val="00DA3644"/>
    <w:rsid w:val="00DB2CC7"/>
    <w:rsid w:val="00DB78E4"/>
    <w:rsid w:val="00DC016D"/>
    <w:rsid w:val="00DC2B80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73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50C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8CBAC-F36F-4C45-8174-7CE5EC0E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2014-07-11T19:29:00Z</dcterms:created>
  <dcterms:modified xsi:type="dcterms:W3CDTF">2014-08-29T19:36:00Z</dcterms:modified>
</cp:coreProperties>
</file>