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721E" w:rsidRDefault="00CE721E" w:rsidP="00CE721E">
      <w:pPr>
        <w:widowControl w:val="0"/>
        <w:autoSpaceDE w:val="0"/>
        <w:autoSpaceDN w:val="0"/>
        <w:adjustRightInd w:val="0"/>
      </w:pPr>
    </w:p>
    <w:p w:rsidR="00036011" w:rsidRPr="00F9138B" w:rsidRDefault="00036011" w:rsidP="00036011">
      <w:pPr>
        <w:widowControl w:val="0"/>
        <w:autoSpaceDE w:val="0"/>
        <w:autoSpaceDN w:val="0"/>
        <w:adjustRightInd w:val="0"/>
      </w:pPr>
      <w:r w:rsidRPr="00F9138B">
        <w:t xml:space="preserve">AUTHORITY:  Implementing and authorized by Section 9 of the Illinois Wage Payment and Collection Act </w:t>
      </w:r>
      <w:r w:rsidR="00024E94">
        <w:t>[</w:t>
      </w:r>
      <w:r w:rsidRPr="00F9138B">
        <w:t>820 ILCS 115</w:t>
      </w:r>
      <w:bookmarkStart w:id="0" w:name="_GoBack"/>
      <w:bookmarkEnd w:id="0"/>
      <w:r w:rsidR="00024E94">
        <w:t>]</w:t>
      </w:r>
      <w:r w:rsidRPr="00F9138B">
        <w:t xml:space="preserve">. </w:t>
      </w:r>
    </w:p>
    <w:sectPr w:rsidR="00036011" w:rsidRPr="00F9138B" w:rsidSect="00CE721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E721E"/>
    <w:rsid w:val="00024E94"/>
    <w:rsid w:val="00036011"/>
    <w:rsid w:val="001A703F"/>
    <w:rsid w:val="0024342C"/>
    <w:rsid w:val="005C3366"/>
    <w:rsid w:val="00B00C5D"/>
    <w:rsid w:val="00CE721E"/>
    <w:rsid w:val="00DD1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901C98E7-1354-4D75-8A74-D15EE029A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601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Section 9 of the Illinois Wage Payment and Collection Act (Ill</vt:lpstr>
    </vt:vector>
  </TitlesOfParts>
  <Company>state of illinois</Company>
  <LinksUpToDate>false</LinksUpToDate>
  <CharactersWithSpaces>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Section 9 of the Illinois Wage Payment and Collection Act (Ill</dc:title>
  <dc:subject/>
  <dc:creator>Illinois General Assembly</dc:creator>
  <cp:keywords/>
  <dc:description/>
  <cp:lastModifiedBy>Bockewitz, Crystal K.</cp:lastModifiedBy>
  <cp:revision>4</cp:revision>
  <dcterms:created xsi:type="dcterms:W3CDTF">2012-06-21T19:47:00Z</dcterms:created>
  <dcterms:modified xsi:type="dcterms:W3CDTF">2022-02-10T15:06:00Z</dcterms:modified>
</cp:coreProperties>
</file>