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9B" w:rsidRDefault="00E66C9B" w:rsidP="00E66C9B">
      <w:pPr>
        <w:jc w:val="center"/>
      </w:pPr>
      <w:bookmarkStart w:id="0" w:name="_GoBack"/>
      <w:bookmarkEnd w:id="0"/>
    </w:p>
    <w:p w:rsidR="00B22808" w:rsidRPr="00B22808" w:rsidRDefault="00B22808" w:rsidP="00E66C9B">
      <w:pPr>
        <w:jc w:val="center"/>
      </w:pPr>
      <w:r w:rsidRPr="00B22808">
        <w:t xml:space="preserve">SUBPART D: </w:t>
      </w:r>
      <w:r w:rsidR="00100976">
        <w:t xml:space="preserve"> </w:t>
      </w:r>
      <w:r w:rsidRPr="00B22808">
        <w:t>ADMINISTRATIVE CASE REVIEW</w:t>
      </w:r>
    </w:p>
    <w:sectPr w:rsidR="00B22808" w:rsidRPr="00B2280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29EF">
      <w:r>
        <w:separator/>
      </w:r>
    </w:p>
  </w:endnote>
  <w:endnote w:type="continuationSeparator" w:id="0">
    <w:p w:rsidR="00000000" w:rsidRDefault="00E9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29EF">
      <w:r>
        <w:separator/>
      </w:r>
    </w:p>
  </w:footnote>
  <w:footnote w:type="continuationSeparator" w:id="0">
    <w:p w:rsidR="00000000" w:rsidRDefault="00E92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00976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547E"/>
    <w:rsid w:val="00AE1744"/>
    <w:rsid w:val="00AE5547"/>
    <w:rsid w:val="00B07E7E"/>
    <w:rsid w:val="00B22808"/>
    <w:rsid w:val="00B31598"/>
    <w:rsid w:val="00B35D67"/>
    <w:rsid w:val="00B516F7"/>
    <w:rsid w:val="00B66925"/>
    <w:rsid w:val="00B71177"/>
    <w:rsid w:val="00B876EC"/>
    <w:rsid w:val="00BB10FE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66C9B"/>
    <w:rsid w:val="00E7288E"/>
    <w:rsid w:val="00E929EF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2808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22808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