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CA" w:rsidRDefault="00FF48CA" w:rsidP="00FF48CA">
      <w:pPr>
        <w:rPr>
          <w:b/>
        </w:rPr>
      </w:pPr>
      <w:bookmarkStart w:id="0" w:name="_GoBack"/>
      <w:bookmarkEnd w:id="0"/>
    </w:p>
    <w:p w:rsidR="00FF48CA" w:rsidRDefault="00FF48CA" w:rsidP="00FF48CA">
      <w:pPr>
        <w:rPr>
          <w:b/>
        </w:rPr>
      </w:pPr>
      <w:r w:rsidRPr="00B923AD">
        <w:rPr>
          <w:b/>
        </w:rPr>
        <w:t>Section 280.310  Presentation of Parties</w:t>
      </w:r>
      <w:r>
        <w:rPr>
          <w:b/>
        </w:rPr>
        <w:t>'</w:t>
      </w:r>
      <w:r w:rsidRPr="00B923AD">
        <w:rPr>
          <w:b/>
        </w:rPr>
        <w:t xml:space="preserve"> Information</w:t>
      </w:r>
    </w:p>
    <w:p w:rsidR="00FF48CA" w:rsidRPr="00B923AD" w:rsidRDefault="00FF48CA" w:rsidP="00FF48CA">
      <w:pPr>
        <w:rPr>
          <w:b/>
        </w:rPr>
      </w:pPr>
    </w:p>
    <w:p w:rsidR="00FF48CA" w:rsidRPr="00D17BC3" w:rsidRDefault="00FF48CA" w:rsidP="00FF48CA">
      <w:pPr>
        <w:ind w:left="1440" w:hanging="720"/>
      </w:pPr>
      <w:r w:rsidRPr="00D17BC3">
        <w:t>a)</w:t>
      </w:r>
      <w:r w:rsidRPr="00D17BC3">
        <w:tab/>
        <w:t>At the time of filing of the complaint, the Department may determine initially whether the allegations in the complaint sufficiently state a claim under the Act so that the Department can proceed with the investigation.</w:t>
      </w:r>
    </w:p>
    <w:p w:rsidR="00FF48CA" w:rsidRPr="00D17BC3" w:rsidRDefault="00FF48CA" w:rsidP="00FF48CA"/>
    <w:p w:rsidR="00FF48CA" w:rsidRPr="00D17BC3" w:rsidRDefault="00FF48CA" w:rsidP="00FF48CA">
      <w:pPr>
        <w:ind w:left="1440" w:hanging="720"/>
      </w:pPr>
      <w:r w:rsidRPr="00D17BC3">
        <w:t>b)</w:t>
      </w:r>
      <w:r w:rsidRPr="00D17BC3">
        <w:tab/>
        <w:t>If</w:t>
      </w:r>
      <w:r>
        <w:t>,</w:t>
      </w:r>
      <w:r w:rsidRPr="00D17BC3">
        <w:t xml:space="preserve"> at the time of filing, or at any subsequent time, it is determined that there is a lack of jurisdiction, the complaint shall be denied.  Upon the specific request of either of the parties, or on its own motion, the Department may recommend to the Director the </w:t>
      </w:r>
      <w:r>
        <w:t xml:space="preserve">denial </w:t>
      </w:r>
      <w:r w:rsidRPr="00D17BC3">
        <w:t xml:space="preserve">of the complaint.  All parties shall be notified of the denial of the </w:t>
      </w:r>
      <w:r w:rsidR="003B2E09">
        <w:t>complaint</w:t>
      </w:r>
      <w:r w:rsidRPr="00D17BC3">
        <w:t xml:space="preserve"> pursuant to the Administrative Procedures Act.</w:t>
      </w:r>
    </w:p>
    <w:p w:rsidR="00FF48CA" w:rsidRPr="00D17BC3" w:rsidRDefault="00FF48CA" w:rsidP="00FF48CA"/>
    <w:p w:rsidR="00FF48CA" w:rsidRPr="00D17BC3" w:rsidRDefault="00FF48CA" w:rsidP="00FF48CA">
      <w:pPr>
        <w:ind w:left="1440" w:hanging="720"/>
      </w:pPr>
      <w:r w:rsidRPr="00D17BC3">
        <w:t>c)</w:t>
      </w:r>
      <w:r>
        <w:tab/>
      </w:r>
      <w:r w:rsidRPr="00D17BC3">
        <w:t xml:space="preserve">If the Department determines jurisdiction appears to exist, the Department shall promptly serve upon each respondent a copy of the complaint with a written notice setting forth the rights and obligations of the parties.  </w:t>
      </w:r>
      <w:r>
        <w:t>The</w:t>
      </w:r>
      <w:r w:rsidRPr="00D17BC3">
        <w:t xml:space="preserve"> notice shall be served by </w:t>
      </w:r>
      <w:smartTag w:uri="urn:schemas-microsoft-com:office:smarttags" w:element="country-region">
        <w:smartTag w:uri="urn:schemas-microsoft-com:office:smarttags" w:element="place">
          <w:r w:rsidRPr="00D17BC3">
            <w:t>U.S.</w:t>
          </w:r>
        </w:smartTag>
      </w:smartTag>
      <w:r w:rsidRPr="00D17BC3">
        <w:t xml:space="preserve"> regular mail.</w:t>
      </w:r>
    </w:p>
    <w:p w:rsidR="00FF48CA" w:rsidRPr="00D17BC3" w:rsidRDefault="00FF48CA" w:rsidP="00FF48CA"/>
    <w:p w:rsidR="00FF48CA" w:rsidRPr="00D17BC3" w:rsidRDefault="00FF48CA" w:rsidP="00FF48CA">
      <w:pPr>
        <w:ind w:left="1440" w:hanging="720"/>
      </w:pPr>
      <w:r w:rsidRPr="00D17BC3">
        <w:t>d)</w:t>
      </w:r>
      <w:r w:rsidRPr="00D17BC3">
        <w:tab/>
        <w:t xml:space="preserve">Each respondent must remit a written response to the complaint within </w:t>
      </w:r>
      <w:r>
        <w:t>21</w:t>
      </w:r>
      <w:r w:rsidRPr="00D17BC3">
        <w:t xml:space="preserve"> calendar days </w:t>
      </w:r>
      <w:r>
        <w:rPr>
          <w:shd w:val="clear" w:color="auto" w:fill="FFFFFF"/>
        </w:rPr>
        <w:t>after</w:t>
      </w:r>
      <w:r w:rsidRPr="00D17BC3">
        <w:rPr>
          <w:shd w:val="clear" w:color="auto" w:fill="FFFFFF"/>
        </w:rPr>
        <w:t xml:space="preserve"> the date the Department forwarded the complaint</w:t>
      </w:r>
      <w:r w:rsidRPr="00D17BC3">
        <w:t xml:space="preserve">.  </w:t>
      </w:r>
      <w:r>
        <w:t>The</w:t>
      </w:r>
      <w:r w:rsidRPr="00D17BC3">
        <w:t xml:space="preserve"> response shall be signed by a duly authorized individual representative and shall include a complete, accurate and responsive explanation to the claim necessary and appropriate to the Department</w:t>
      </w:r>
      <w:r>
        <w:t>'</w:t>
      </w:r>
      <w:r w:rsidRPr="00D17BC3">
        <w:t xml:space="preserve">s investigation, specifying any defenses and any disputed and undisputed facts.  If a respondent relied on any record for the response, the respondent shall submit a copy of </w:t>
      </w:r>
      <w:r>
        <w:t>that</w:t>
      </w:r>
      <w:r w:rsidRPr="00D17BC3">
        <w:t xml:space="preserve"> record.  Failure, without good cause, of a respondent to submit an appropriate response to the Department may result in a finding of a failure to cooperate with the Department.</w:t>
      </w:r>
    </w:p>
    <w:p w:rsidR="00FF48CA" w:rsidRPr="00D17BC3" w:rsidRDefault="00FF48CA" w:rsidP="00FF48CA"/>
    <w:p w:rsidR="00FF48CA" w:rsidRDefault="00FF48CA" w:rsidP="00FF48CA">
      <w:pPr>
        <w:ind w:left="1440" w:hanging="720"/>
      </w:pPr>
      <w:r w:rsidRPr="00D17BC3">
        <w:t>e)</w:t>
      </w:r>
      <w:r w:rsidRPr="00D17BC3">
        <w:tab/>
        <w:t>Upon receipt of a respondent</w:t>
      </w:r>
      <w:r>
        <w:t>'</w:t>
      </w:r>
      <w:r w:rsidRPr="00D17BC3">
        <w:t xml:space="preserve">s response, the Department is to forward the response to the complainant.  Complainant shall submit a rebuttal to the Department within </w:t>
      </w:r>
      <w:r>
        <w:t>21</w:t>
      </w:r>
      <w:r w:rsidRPr="00D17BC3">
        <w:t xml:space="preserve"> calendar days </w:t>
      </w:r>
      <w:r>
        <w:rPr>
          <w:shd w:val="clear" w:color="auto" w:fill="FFFFFF"/>
        </w:rPr>
        <w:t>after</w:t>
      </w:r>
      <w:r w:rsidRPr="00D17BC3">
        <w:rPr>
          <w:shd w:val="clear" w:color="auto" w:fill="FFFFFF"/>
        </w:rPr>
        <w:t xml:space="preserve"> the date the Department forwarded the response of the respondent</w:t>
      </w:r>
      <w:r w:rsidRPr="00D17BC3">
        <w:t xml:space="preserve">.  Failure, without good cause, of the </w:t>
      </w:r>
      <w:r>
        <w:t>c</w:t>
      </w:r>
      <w:r w:rsidRPr="00D17BC3">
        <w:t xml:space="preserve">omplainant to submit timely a rebuttal to the Department may result in a finding of a failure to cooperate or may be deemed to be a waiver of all proceedings before the Director and will permit a final order </w:t>
      </w:r>
      <w:r>
        <w:t>denying the complaint</w:t>
      </w:r>
      <w:r w:rsidRPr="00D17BC3">
        <w:t>.</w:t>
      </w:r>
    </w:p>
    <w:p w:rsidR="00FF48CA" w:rsidRDefault="00FF48CA" w:rsidP="00FF48CA">
      <w:pPr>
        <w:ind w:left="1440" w:hanging="720"/>
      </w:pPr>
    </w:p>
    <w:p w:rsidR="00FF48CA" w:rsidRPr="00D55B37" w:rsidRDefault="00FF48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F17CBD">
        <w:t>6157</w:t>
      </w:r>
      <w:r w:rsidRPr="00D55B37">
        <w:t xml:space="preserve">, effective </w:t>
      </w:r>
      <w:smartTag w:uri="urn:schemas-microsoft-com:office:smarttags" w:element="date">
        <w:smartTagPr>
          <w:attr w:name="Year" w:val="2006"/>
          <w:attr w:name="Day" w:val="23"/>
          <w:attr w:name="Month" w:val="3"/>
        </w:smartTagPr>
        <w:r w:rsidR="00F17CBD">
          <w:t>March 23, 2006</w:t>
        </w:r>
      </w:smartTag>
      <w:r w:rsidRPr="00D55B37">
        <w:t>)</w:t>
      </w:r>
    </w:p>
    <w:sectPr w:rsidR="00FF48CA" w:rsidRPr="00D55B37" w:rsidSect="00FF48C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5F6C">
      <w:r>
        <w:separator/>
      </w:r>
    </w:p>
  </w:endnote>
  <w:endnote w:type="continuationSeparator" w:id="0">
    <w:p w:rsidR="00000000" w:rsidRDefault="00C8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5F6C">
      <w:r>
        <w:separator/>
      </w:r>
    </w:p>
  </w:footnote>
  <w:footnote w:type="continuationSeparator" w:id="0">
    <w:p w:rsidR="00000000" w:rsidRDefault="00C8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2E09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B7A0F"/>
    <w:rsid w:val="00776784"/>
    <w:rsid w:val="00780733"/>
    <w:rsid w:val="007B4F33"/>
    <w:rsid w:val="007D406F"/>
    <w:rsid w:val="008271B1"/>
    <w:rsid w:val="00837F88"/>
    <w:rsid w:val="0084781C"/>
    <w:rsid w:val="008E3F66"/>
    <w:rsid w:val="00932B5E"/>
    <w:rsid w:val="00935A8C"/>
    <w:rsid w:val="00941EB0"/>
    <w:rsid w:val="0098276C"/>
    <w:rsid w:val="009E4F40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85F6C"/>
    <w:rsid w:val="00CB127F"/>
    <w:rsid w:val="00CC13F9"/>
    <w:rsid w:val="00CD3723"/>
    <w:rsid w:val="00CF350D"/>
    <w:rsid w:val="00D12F95"/>
    <w:rsid w:val="00D55B37"/>
    <w:rsid w:val="00D660A6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7CBD"/>
    <w:rsid w:val="00F43DEE"/>
    <w:rsid w:val="00FA558B"/>
    <w:rsid w:val="00FC0341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B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B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