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93" w:rsidRDefault="00D33693" w:rsidP="00D336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3693" w:rsidRDefault="00D33693" w:rsidP="00D336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250.850  Parent/Guardian Not Present at Performance</w:t>
      </w:r>
      <w:r>
        <w:t xml:space="preserve"> </w:t>
      </w:r>
    </w:p>
    <w:p w:rsidR="00D33693" w:rsidRDefault="00D33693" w:rsidP="00D33693">
      <w:pPr>
        <w:widowControl w:val="0"/>
        <w:autoSpaceDE w:val="0"/>
        <w:autoSpaceDN w:val="0"/>
        <w:adjustRightInd w:val="0"/>
      </w:pPr>
    </w:p>
    <w:p w:rsidR="00D33693" w:rsidRDefault="00D33693" w:rsidP="00D33693">
      <w:pPr>
        <w:widowControl w:val="0"/>
        <w:autoSpaceDE w:val="0"/>
        <w:autoSpaceDN w:val="0"/>
        <w:adjustRightInd w:val="0"/>
      </w:pPr>
      <w:r>
        <w:t xml:space="preserve">A violation of Section 250.265 of this Part shall be charged for each minor appearing in a rehearsal or performance during time which the parent or guardian is not present. </w:t>
      </w:r>
    </w:p>
    <w:p w:rsidR="00D33693" w:rsidRDefault="00D33693" w:rsidP="00D33693">
      <w:pPr>
        <w:widowControl w:val="0"/>
        <w:autoSpaceDE w:val="0"/>
        <w:autoSpaceDN w:val="0"/>
        <w:adjustRightInd w:val="0"/>
      </w:pPr>
    </w:p>
    <w:p w:rsidR="00D33693" w:rsidRDefault="00D33693" w:rsidP="00D336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902, effective January 23, 1981) </w:t>
      </w:r>
    </w:p>
    <w:sectPr w:rsidR="00D33693" w:rsidSect="00D336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693"/>
    <w:rsid w:val="005C3366"/>
    <w:rsid w:val="008D1593"/>
    <w:rsid w:val="009D5DA7"/>
    <w:rsid w:val="00D33693"/>
    <w:rsid w:val="00F0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