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19" w:rsidRDefault="00613E19" w:rsidP="00613E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3E19" w:rsidRDefault="00613E19" w:rsidP="00613E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250.815  Posting of Hours</w:t>
      </w:r>
      <w:r>
        <w:t xml:space="preserve"> </w:t>
      </w:r>
    </w:p>
    <w:p w:rsidR="00613E19" w:rsidRDefault="00613E19" w:rsidP="00613E19">
      <w:pPr>
        <w:widowControl w:val="0"/>
        <w:autoSpaceDE w:val="0"/>
        <w:autoSpaceDN w:val="0"/>
        <w:adjustRightInd w:val="0"/>
      </w:pPr>
    </w:p>
    <w:p w:rsidR="00613E19" w:rsidRDefault="00613E19" w:rsidP="00613E19">
      <w:pPr>
        <w:widowControl w:val="0"/>
        <w:autoSpaceDE w:val="0"/>
        <w:autoSpaceDN w:val="0"/>
        <w:adjustRightInd w:val="0"/>
      </w:pPr>
      <w:r>
        <w:t xml:space="preserve">A violation of Section 5 of the Act shall be charged for each minor employed where employer has failed to post an abstract of the Act and/or a schedule of hours of work and/or meal periods. </w:t>
      </w:r>
    </w:p>
    <w:sectPr w:rsidR="00613E19" w:rsidSect="00613E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E19"/>
    <w:rsid w:val="0000481A"/>
    <w:rsid w:val="004017D8"/>
    <w:rsid w:val="005C3366"/>
    <w:rsid w:val="00613E19"/>
    <w:rsid w:val="006B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