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F6" w:rsidRDefault="00C64AF6" w:rsidP="00C64A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AF6" w:rsidRDefault="00C64AF6" w:rsidP="00C64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250.810  Meal Period</w:t>
      </w:r>
      <w:r>
        <w:t xml:space="preserve"> </w:t>
      </w:r>
    </w:p>
    <w:p w:rsidR="00C64AF6" w:rsidRDefault="00C64AF6" w:rsidP="00C64AF6">
      <w:pPr>
        <w:widowControl w:val="0"/>
        <w:autoSpaceDE w:val="0"/>
        <w:autoSpaceDN w:val="0"/>
        <w:adjustRightInd w:val="0"/>
      </w:pPr>
    </w:p>
    <w:p w:rsidR="00C64AF6" w:rsidRDefault="00C64AF6" w:rsidP="00C64AF6">
      <w:pPr>
        <w:widowControl w:val="0"/>
        <w:autoSpaceDE w:val="0"/>
        <w:autoSpaceDN w:val="0"/>
        <w:adjustRightInd w:val="0"/>
      </w:pPr>
      <w:r>
        <w:t xml:space="preserve">A violation of Section 4 of the Act shall be charged for each minor during each work period of five or more continuous hours uninterrupted by a thirty (30) minute meal period. </w:t>
      </w:r>
    </w:p>
    <w:sectPr w:rsidR="00C64AF6" w:rsidSect="00C64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AF6"/>
    <w:rsid w:val="005C3366"/>
    <w:rsid w:val="00776FAF"/>
    <w:rsid w:val="00A74414"/>
    <w:rsid w:val="00AC5B78"/>
    <w:rsid w:val="00C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