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7E" w:rsidRDefault="00D4397E" w:rsidP="00D439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97E" w:rsidRDefault="00D4397E" w:rsidP="00D43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250.255  Performances in Alcoholic Beverage Serving  Establishments Excepting those Theatrical Productions in Sec. 8 of the Act</w:t>
      </w:r>
      <w:r>
        <w:t xml:space="preserve"> </w:t>
      </w:r>
    </w:p>
    <w:p w:rsidR="00D4397E" w:rsidRDefault="00D4397E" w:rsidP="00D4397E">
      <w:pPr>
        <w:widowControl w:val="0"/>
        <w:autoSpaceDE w:val="0"/>
        <w:autoSpaceDN w:val="0"/>
        <w:adjustRightInd w:val="0"/>
      </w:pPr>
    </w:p>
    <w:p w:rsidR="00D4397E" w:rsidRDefault="00D4397E" w:rsidP="00D4397E">
      <w:pPr>
        <w:widowControl w:val="0"/>
        <w:autoSpaceDE w:val="0"/>
        <w:autoSpaceDN w:val="0"/>
        <w:adjustRightInd w:val="0"/>
      </w:pPr>
      <w:r>
        <w:t xml:space="preserve">Minors are prohibited from being employed in establishments serving alcoholic beverages.  This includes but is not limited to bands, rock groups, and other types of non-theatrical entertainment except as provided for in section 7(13) of the Act. </w:t>
      </w:r>
    </w:p>
    <w:sectPr w:rsidR="00D4397E" w:rsidSect="00D43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97E"/>
    <w:rsid w:val="00154A5C"/>
    <w:rsid w:val="0017613E"/>
    <w:rsid w:val="005C3366"/>
    <w:rsid w:val="00D4397E"/>
    <w:rsid w:val="00DA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