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37" w:rsidRDefault="00155437" w:rsidP="00731ABF">
      <w:pPr>
        <w:rPr>
          <w:b/>
        </w:rPr>
      </w:pPr>
      <w:bookmarkStart w:id="0" w:name="_GoBack"/>
      <w:bookmarkEnd w:id="0"/>
    </w:p>
    <w:p w:rsidR="00731ABF" w:rsidRPr="000B0551" w:rsidRDefault="00731ABF" w:rsidP="00731ABF">
      <w:pPr>
        <w:rPr>
          <w:b/>
        </w:rPr>
      </w:pPr>
      <w:r w:rsidRPr="000B0551">
        <w:rPr>
          <w:b/>
        </w:rPr>
        <w:t>Section 230.</w:t>
      </w:r>
      <w:r>
        <w:rPr>
          <w:b/>
        </w:rPr>
        <w:t>5</w:t>
      </w:r>
      <w:r w:rsidRPr="000B0551">
        <w:rPr>
          <w:b/>
        </w:rPr>
        <w:t xml:space="preserve">00  </w:t>
      </w:r>
      <w:r>
        <w:rPr>
          <w:b/>
        </w:rPr>
        <w:t>Investigation</w:t>
      </w:r>
    </w:p>
    <w:p w:rsidR="000F16D7" w:rsidRDefault="000F16D7" w:rsidP="000F16D7"/>
    <w:p w:rsidR="000F16D7" w:rsidRPr="00F00F53" w:rsidRDefault="000F16D7" w:rsidP="00731ABF">
      <w:pPr>
        <w:ind w:left="1440" w:hanging="720"/>
      </w:pPr>
      <w:r w:rsidRPr="00F00F53">
        <w:t>a)</w:t>
      </w:r>
      <w:r w:rsidRPr="00F00F53">
        <w:tab/>
        <w:t>After reviewing the information gathered as set forth in Subpart D of this Part, the Department shall determine whether a violation of the Act has occurred.  If the Department needs additional information to determine if a violation of the Act has occurred, a conciliator may institute an investigation pursuant to Section 30 of the Act to gather further information.</w:t>
      </w:r>
    </w:p>
    <w:p w:rsidR="000F16D7" w:rsidRPr="00F00F53" w:rsidRDefault="000F16D7" w:rsidP="000F16D7"/>
    <w:p w:rsidR="000F16D7" w:rsidRPr="00F00F53" w:rsidRDefault="000F16D7" w:rsidP="00731ABF">
      <w:pPr>
        <w:ind w:left="1440" w:hanging="720"/>
      </w:pPr>
      <w:r w:rsidRPr="00F00F53">
        <w:t>b)</w:t>
      </w:r>
      <w:r w:rsidRPr="00F00F53">
        <w:tab/>
        <w:t>A conciliator may examine the employer</w:t>
      </w:r>
      <w:r w:rsidR="001A15DF">
        <w:t>'</w:t>
      </w:r>
      <w:r w:rsidRPr="00F00F53">
        <w:t xml:space="preserve"> books and records</w:t>
      </w:r>
      <w:r w:rsidR="001A15DF">
        <w:t>,</w:t>
      </w:r>
      <w:r w:rsidR="00990490">
        <w:t xml:space="preserve"> </w:t>
      </w:r>
      <w:r w:rsidRPr="00F00F53">
        <w:t xml:space="preserve">as well as any other documents reasonably related to the allegation, to determine whether a violation of the Act has occurred.  </w:t>
      </w:r>
    </w:p>
    <w:p w:rsidR="000F16D7" w:rsidRPr="00F00F53" w:rsidRDefault="000F16D7" w:rsidP="000F16D7"/>
    <w:p w:rsidR="000F16D7" w:rsidRPr="00F00F53" w:rsidRDefault="000F16D7" w:rsidP="00731ABF">
      <w:pPr>
        <w:ind w:left="1440" w:hanging="720"/>
      </w:pPr>
      <w:r w:rsidRPr="00F00F53">
        <w:t>c)</w:t>
      </w:r>
      <w:r w:rsidRPr="00F00F53">
        <w:tab/>
        <w:t>The Director shall notify the parties or the parties</w:t>
      </w:r>
      <w:r w:rsidR="001A15DF">
        <w:t>'</w:t>
      </w:r>
      <w:r w:rsidR="00990490">
        <w:t xml:space="preserve"> </w:t>
      </w:r>
      <w:r w:rsidRPr="00F00F53">
        <w:t>representative of the results of the investigation.</w:t>
      </w:r>
    </w:p>
    <w:p w:rsidR="000F16D7" w:rsidRPr="00F00F53" w:rsidRDefault="000F16D7" w:rsidP="000F16D7"/>
    <w:p w:rsidR="000F16D7" w:rsidRPr="00F00F53" w:rsidRDefault="000F16D7" w:rsidP="00731ABF">
      <w:pPr>
        <w:ind w:left="1440" w:hanging="720"/>
      </w:pPr>
      <w:r w:rsidRPr="00F00F53">
        <w:t>d)</w:t>
      </w:r>
      <w:r w:rsidRPr="00F00F53">
        <w:tab/>
        <w:t>The Director shall issue a written determination on whether a violation of the Act has occurred and shall determine the amount of back pay, civil penalties or other relief due, if applicable.</w:t>
      </w:r>
    </w:p>
    <w:p w:rsidR="000F16D7" w:rsidRPr="00F00F53" w:rsidRDefault="000F16D7" w:rsidP="000F16D7"/>
    <w:p w:rsidR="000F16D7" w:rsidRPr="00F00F53" w:rsidRDefault="000F16D7" w:rsidP="00731ABF">
      <w:pPr>
        <w:ind w:left="1440" w:hanging="720"/>
      </w:pPr>
      <w:r w:rsidRPr="00F00F53">
        <w:t>e)</w:t>
      </w:r>
      <w:r w:rsidRPr="00F00F53">
        <w:tab/>
        <w:t xml:space="preserve">The Director shall provide the parties with an opportunity to review any determination made pursuant to this Section.  </w:t>
      </w:r>
      <w:r w:rsidR="00A13CBF">
        <w:t>The</w:t>
      </w:r>
      <w:r w:rsidR="001A15DF">
        <w:t xml:space="preserve"> r</w:t>
      </w:r>
      <w:r w:rsidRPr="00F00F53">
        <w:t xml:space="preserve">eview will be conducted pursuant to the procedures set forth in </w:t>
      </w:r>
      <w:r w:rsidR="001A15DF">
        <w:t>Subpart</w:t>
      </w:r>
      <w:r w:rsidRPr="00F00F53">
        <w:t xml:space="preserve"> F of this Part.</w:t>
      </w:r>
    </w:p>
    <w:sectPr w:rsidR="000F16D7" w:rsidRPr="00F00F5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29FF">
      <w:r>
        <w:separator/>
      </w:r>
    </w:p>
  </w:endnote>
  <w:endnote w:type="continuationSeparator" w:id="0">
    <w:p w:rsidR="00000000" w:rsidRDefault="007C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29FF">
      <w:r>
        <w:separator/>
      </w:r>
    </w:p>
  </w:footnote>
  <w:footnote w:type="continuationSeparator" w:id="0">
    <w:p w:rsidR="00000000" w:rsidRDefault="007C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F16D7"/>
    <w:rsid w:val="0014640C"/>
    <w:rsid w:val="00150267"/>
    <w:rsid w:val="00155437"/>
    <w:rsid w:val="001A15DF"/>
    <w:rsid w:val="001C7D95"/>
    <w:rsid w:val="001E3074"/>
    <w:rsid w:val="00225354"/>
    <w:rsid w:val="002524EC"/>
    <w:rsid w:val="002A643F"/>
    <w:rsid w:val="00337CEB"/>
    <w:rsid w:val="00352BE0"/>
    <w:rsid w:val="00367A2E"/>
    <w:rsid w:val="003951B7"/>
    <w:rsid w:val="003F3A28"/>
    <w:rsid w:val="003F5FD7"/>
    <w:rsid w:val="00431CFE"/>
    <w:rsid w:val="004461A1"/>
    <w:rsid w:val="004C3CD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31ABF"/>
    <w:rsid w:val="00780733"/>
    <w:rsid w:val="007C14B2"/>
    <w:rsid w:val="007C29FF"/>
    <w:rsid w:val="00801D20"/>
    <w:rsid w:val="00825C45"/>
    <w:rsid w:val="008271B1"/>
    <w:rsid w:val="00837F88"/>
    <w:rsid w:val="0084781C"/>
    <w:rsid w:val="00866122"/>
    <w:rsid w:val="008B4361"/>
    <w:rsid w:val="008D4EA0"/>
    <w:rsid w:val="00935A8C"/>
    <w:rsid w:val="009375CB"/>
    <w:rsid w:val="0098276C"/>
    <w:rsid w:val="00990490"/>
    <w:rsid w:val="009C4011"/>
    <w:rsid w:val="009C4FD4"/>
    <w:rsid w:val="00A13CBF"/>
    <w:rsid w:val="00A174BB"/>
    <w:rsid w:val="00A2265D"/>
    <w:rsid w:val="00A414BC"/>
    <w:rsid w:val="00A600AA"/>
    <w:rsid w:val="00A62A40"/>
    <w:rsid w:val="00A62F7E"/>
    <w:rsid w:val="00A871B2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466F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056E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