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2F" w:rsidRDefault="00C8652F" w:rsidP="00C8652F">
      <w:pPr>
        <w:widowControl w:val="0"/>
        <w:autoSpaceDE w:val="0"/>
        <w:autoSpaceDN w:val="0"/>
        <w:adjustRightInd w:val="0"/>
      </w:pPr>
      <w:bookmarkStart w:id="0" w:name="_GoBack"/>
      <w:bookmarkEnd w:id="0"/>
    </w:p>
    <w:p w:rsidR="00C8652F" w:rsidRDefault="00C8652F" w:rsidP="00C8652F">
      <w:pPr>
        <w:widowControl w:val="0"/>
        <w:autoSpaceDE w:val="0"/>
        <w:autoSpaceDN w:val="0"/>
        <w:adjustRightInd w:val="0"/>
      </w:pPr>
      <w:r>
        <w:rPr>
          <w:b/>
          <w:bCs/>
        </w:rPr>
        <w:t>Section 210.910  Petition to Intervene by Employee or Former Employee Covered by an Inspection</w:t>
      </w:r>
      <w:r>
        <w:t xml:space="preserve"> </w:t>
      </w:r>
    </w:p>
    <w:p w:rsidR="00C8652F" w:rsidRDefault="00C8652F" w:rsidP="00C8652F">
      <w:pPr>
        <w:widowControl w:val="0"/>
        <w:autoSpaceDE w:val="0"/>
        <w:autoSpaceDN w:val="0"/>
        <w:adjustRightInd w:val="0"/>
      </w:pPr>
    </w:p>
    <w:p w:rsidR="00C8652F" w:rsidRDefault="00C8652F" w:rsidP="00C8652F">
      <w:pPr>
        <w:widowControl w:val="0"/>
        <w:autoSpaceDE w:val="0"/>
        <w:autoSpaceDN w:val="0"/>
        <w:adjustRightInd w:val="0"/>
        <w:ind w:left="1440" w:hanging="720"/>
      </w:pPr>
      <w:r>
        <w:t>a)</w:t>
      </w:r>
      <w:r>
        <w:tab/>
      </w:r>
      <w:r w:rsidR="00C450A1">
        <w:t xml:space="preserve">The </w:t>
      </w:r>
      <w:r>
        <w:t xml:space="preserve">Director may provide an employee or former employee covered by a Compliance Officer's completed inspection the opportunity to present further evidence at an informal investigative conference to be held before a duly authorized representative of the Director. </w:t>
      </w:r>
      <w:r w:rsidR="00C450A1">
        <w:t xml:space="preserve"> Petitions to Intervene must be made in writing within 15 days </w:t>
      </w:r>
      <w:r w:rsidR="00CD21D1">
        <w:t>after</w:t>
      </w:r>
      <w:r w:rsidR="00C450A1">
        <w:t xml:space="preserve"> the date the employee or former employee receives notification of back wages or that the claim is dismissed.</w:t>
      </w:r>
    </w:p>
    <w:p w:rsidR="00534EB5" w:rsidRDefault="00534EB5" w:rsidP="00C8652F">
      <w:pPr>
        <w:widowControl w:val="0"/>
        <w:autoSpaceDE w:val="0"/>
        <w:autoSpaceDN w:val="0"/>
        <w:adjustRightInd w:val="0"/>
        <w:ind w:left="1440" w:hanging="720"/>
      </w:pPr>
    </w:p>
    <w:p w:rsidR="00C8652F" w:rsidRDefault="00C8652F" w:rsidP="00C8652F">
      <w:pPr>
        <w:widowControl w:val="0"/>
        <w:autoSpaceDE w:val="0"/>
        <w:autoSpaceDN w:val="0"/>
        <w:adjustRightInd w:val="0"/>
        <w:ind w:left="1440" w:hanging="720"/>
      </w:pPr>
      <w:r>
        <w:t>b)</w:t>
      </w:r>
      <w:r>
        <w:tab/>
        <w:t xml:space="preserve">Such a petition shall be prominently marked "Petition to Intervene in Minimum Wage Law Investigation" on both the letter and the envelope and shall be mailed or delivered to the Department's Chicago office.  The petition must set forth the reasons why the employee or former employee believes the Compliance Officer's findings are incorrect as a matter of law or fact, and that the Director's enforcement of the inspection results as a practical matter may impair or impede his/her ability to protect his/her rights under the Act. </w:t>
      </w:r>
    </w:p>
    <w:p w:rsidR="00C450A1" w:rsidRDefault="00C450A1" w:rsidP="00C8652F">
      <w:pPr>
        <w:widowControl w:val="0"/>
        <w:autoSpaceDE w:val="0"/>
        <w:autoSpaceDN w:val="0"/>
        <w:adjustRightInd w:val="0"/>
        <w:ind w:left="1440" w:hanging="720"/>
      </w:pPr>
    </w:p>
    <w:p w:rsidR="00C450A1" w:rsidRDefault="00C450A1">
      <w:pPr>
        <w:pStyle w:val="JCARSourceNote"/>
        <w:ind w:left="720"/>
      </w:pPr>
      <w:r w:rsidRPr="00D55B37">
        <w:t xml:space="preserve">(Source:  </w:t>
      </w:r>
      <w:r>
        <w:t>Amended</w:t>
      </w:r>
      <w:r w:rsidRPr="00D55B37">
        <w:t xml:space="preserve"> at 2</w:t>
      </w:r>
      <w:r>
        <w:t>9 I</w:t>
      </w:r>
      <w:r w:rsidRPr="00D55B37">
        <w:t xml:space="preserve">ll. Reg. </w:t>
      </w:r>
      <w:r w:rsidR="00C13404">
        <w:t>4734</w:t>
      </w:r>
      <w:r w:rsidRPr="00D55B37">
        <w:t xml:space="preserve">, effective </w:t>
      </w:r>
      <w:r w:rsidR="00C13404">
        <w:t>March 21, 2005</w:t>
      </w:r>
      <w:r w:rsidRPr="00D55B37">
        <w:t>)</w:t>
      </w:r>
    </w:p>
    <w:sectPr w:rsidR="00C450A1" w:rsidSect="00C865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52F"/>
    <w:rsid w:val="000960B7"/>
    <w:rsid w:val="00196998"/>
    <w:rsid w:val="00534EB5"/>
    <w:rsid w:val="005C3366"/>
    <w:rsid w:val="00C13404"/>
    <w:rsid w:val="00C450A1"/>
    <w:rsid w:val="00C8652F"/>
    <w:rsid w:val="00CD21D1"/>
    <w:rsid w:val="00CE1757"/>
    <w:rsid w:val="00E416F2"/>
    <w:rsid w:val="00E6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5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