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A0" w:rsidRDefault="00F52FA0" w:rsidP="00F52F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2FA0" w:rsidRDefault="00F52FA0" w:rsidP="00F52FA0">
      <w:pPr>
        <w:widowControl w:val="0"/>
        <w:autoSpaceDE w:val="0"/>
        <w:autoSpaceDN w:val="0"/>
        <w:adjustRightInd w:val="0"/>
        <w:jc w:val="center"/>
      </w:pPr>
      <w:r>
        <w:t>PART 205</w:t>
      </w:r>
    </w:p>
    <w:p w:rsidR="00F52FA0" w:rsidRDefault="00F52FA0" w:rsidP="00F52FA0">
      <w:pPr>
        <w:widowControl w:val="0"/>
        <w:autoSpaceDE w:val="0"/>
        <w:autoSpaceDN w:val="0"/>
        <w:adjustRightInd w:val="0"/>
        <w:jc w:val="center"/>
      </w:pPr>
      <w:r>
        <w:t>TOXIC SUBSTANCES DISCLOSURE TO EMPLOYEES</w:t>
      </w:r>
      <w:r w:rsidR="009A1296">
        <w:t xml:space="preserve"> (REPEALED)</w:t>
      </w:r>
    </w:p>
    <w:p w:rsidR="002F71A3" w:rsidRDefault="002F71A3" w:rsidP="00F52FA0">
      <w:pPr>
        <w:widowControl w:val="0"/>
        <w:autoSpaceDE w:val="0"/>
        <w:autoSpaceDN w:val="0"/>
        <w:adjustRightInd w:val="0"/>
        <w:jc w:val="center"/>
      </w:pPr>
    </w:p>
    <w:sectPr w:rsidR="002F71A3" w:rsidSect="00F52F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FA0"/>
    <w:rsid w:val="002F71A3"/>
    <w:rsid w:val="004D4F70"/>
    <w:rsid w:val="005227FF"/>
    <w:rsid w:val="005C3366"/>
    <w:rsid w:val="006558B9"/>
    <w:rsid w:val="009A1296"/>
    <w:rsid w:val="00F52FA0"/>
    <w:rsid w:val="00F6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205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205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