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6D5D" w14:textId="77777777" w:rsidR="003B2DC8" w:rsidRPr="00A342A9" w:rsidRDefault="003B2DC8" w:rsidP="003B2DC8">
      <w:pPr>
        <w:spacing w:after="0" w:line="240" w:lineRule="auto"/>
        <w:rPr>
          <w:rFonts w:ascii="Times New Roman" w:hAnsi="Times New Roman" w:cs="Times New Roman"/>
          <w:sz w:val="24"/>
          <w:szCs w:val="24"/>
        </w:rPr>
      </w:pPr>
    </w:p>
    <w:p w14:paraId="47166B51" w14:textId="15A7B056" w:rsidR="003B2DC8" w:rsidRPr="00A342A9" w:rsidRDefault="003B2DC8" w:rsidP="003B2DC8">
      <w:pPr>
        <w:spacing w:after="0" w:line="240" w:lineRule="auto"/>
        <w:rPr>
          <w:rFonts w:ascii="Times New Roman" w:hAnsi="Times New Roman" w:cs="Times New Roman"/>
          <w:b/>
          <w:bCs/>
          <w:sz w:val="24"/>
          <w:szCs w:val="24"/>
        </w:rPr>
      </w:pPr>
      <w:r w:rsidRPr="00A342A9">
        <w:rPr>
          <w:rFonts w:ascii="Times New Roman" w:hAnsi="Times New Roman" w:cs="Times New Roman"/>
          <w:b/>
          <w:bCs/>
          <w:sz w:val="24"/>
          <w:szCs w:val="24"/>
        </w:rPr>
        <w:t xml:space="preserve">Section </w:t>
      </w:r>
      <w:proofErr w:type="gramStart"/>
      <w:r w:rsidRPr="00A342A9">
        <w:rPr>
          <w:rFonts w:ascii="Times New Roman" w:hAnsi="Times New Roman" w:cs="Times New Roman"/>
          <w:b/>
          <w:bCs/>
          <w:sz w:val="24"/>
          <w:szCs w:val="24"/>
        </w:rPr>
        <w:t>200.4</w:t>
      </w:r>
      <w:r>
        <w:rPr>
          <w:rFonts w:ascii="Times New Roman" w:hAnsi="Times New Roman" w:cs="Times New Roman"/>
          <w:b/>
          <w:bCs/>
          <w:sz w:val="24"/>
          <w:szCs w:val="24"/>
        </w:rPr>
        <w:t>7</w:t>
      </w:r>
      <w:r w:rsidRPr="00A342A9">
        <w:rPr>
          <w:rFonts w:ascii="Times New Roman" w:hAnsi="Times New Roman" w:cs="Times New Roman"/>
          <w:b/>
          <w:bCs/>
          <w:sz w:val="24"/>
          <w:szCs w:val="24"/>
        </w:rPr>
        <w:t xml:space="preserve">0  </w:t>
      </w:r>
      <w:r w:rsidRPr="005B64BF">
        <w:rPr>
          <w:rFonts w:ascii="Times" w:eastAsia="Times New Roman" w:hAnsi="Times" w:cs="Times"/>
          <w:b/>
          <w:bCs/>
          <w:sz w:val="24"/>
          <w:szCs w:val="24"/>
        </w:rPr>
        <w:t>Prohibition</w:t>
      </w:r>
      <w:proofErr w:type="gramEnd"/>
      <w:r w:rsidRPr="005B64BF">
        <w:rPr>
          <w:rFonts w:ascii="Times" w:eastAsia="Times New Roman" w:hAnsi="Times" w:cs="Times"/>
          <w:b/>
          <w:bCs/>
          <w:sz w:val="24"/>
          <w:szCs w:val="24"/>
        </w:rPr>
        <w:t xml:space="preserve"> on</w:t>
      </w:r>
      <w:r w:rsidRPr="00A342A9">
        <w:rPr>
          <w:rFonts w:ascii="Times New Roman" w:hAnsi="Times New Roman" w:cs="Times New Roman"/>
          <w:b/>
          <w:bCs/>
          <w:sz w:val="24"/>
          <w:szCs w:val="24"/>
        </w:rPr>
        <w:t xml:space="preserve"> Retaliation </w:t>
      </w:r>
    </w:p>
    <w:p w14:paraId="421FD6CC" w14:textId="77777777" w:rsidR="003B2DC8" w:rsidRPr="00A342A9" w:rsidRDefault="003B2DC8" w:rsidP="003B2DC8">
      <w:pPr>
        <w:spacing w:after="0" w:line="240" w:lineRule="auto"/>
        <w:rPr>
          <w:rFonts w:ascii="Times New Roman" w:hAnsi="Times New Roman" w:cs="Times New Roman"/>
          <w:sz w:val="24"/>
          <w:szCs w:val="24"/>
        </w:rPr>
      </w:pPr>
    </w:p>
    <w:p w14:paraId="5A8017D1" w14:textId="77777777" w:rsidR="003B2DC8" w:rsidRDefault="003B2DC8" w:rsidP="003B2DC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sidRPr="00A342A9">
        <w:rPr>
          <w:rFonts w:ascii="Times New Roman" w:hAnsi="Times New Roman" w:cs="Times New Roman"/>
          <w:sz w:val="24"/>
          <w:szCs w:val="24"/>
        </w:rPr>
        <w:t>)</w:t>
      </w:r>
      <w:r w:rsidRPr="00A342A9">
        <w:rPr>
          <w:rFonts w:ascii="Times New Roman" w:hAnsi="Times New Roman" w:cs="Times New Roman"/>
          <w:sz w:val="24"/>
          <w:szCs w:val="24"/>
        </w:rPr>
        <w:tab/>
      </w:r>
      <w:r w:rsidRPr="006A7A5B">
        <w:rPr>
          <w:rFonts w:ascii="Times New Roman" w:hAnsi="Times New Roman" w:cs="Times New Roman"/>
          <w:i/>
          <w:iCs/>
          <w:sz w:val="24"/>
          <w:szCs w:val="24"/>
        </w:rPr>
        <w:t xml:space="preserve">It is unlawful for any employer to threaten to take or to take any adverse action against an employee because the employee does one or more of the following:  </w:t>
      </w:r>
    </w:p>
    <w:p w14:paraId="7F1E803E" w14:textId="77777777" w:rsidR="003B2DC8" w:rsidRDefault="003B2DC8" w:rsidP="00824373">
      <w:pPr>
        <w:spacing w:after="0" w:line="240" w:lineRule="auto"/>
        <w:rPr>
          <w:rFonts w:ascii="Times New Roman" w:hAnsi="Times New Roman" w:cs="Times New Roman"/>
          <w:sz w:val="24"/>
          <w:szCs w:val="24"/>
        </w:rPr>
      </w:pPr>
    </w:p>
    <w:p w14:paraId="502ACA20" w14:textId="0EACF50A" w:rsidR="003B2DC8" w:rsidRDefault="003B2DC8" w:rsidP="003B2DC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6A7A5B">
        <w:rPr>
          <w:rFonts w:ascii="Times New Roman" w:hAnsi="Times New Roman" w:cs="Times New Roman"/>
          <w:i/>
          <w:iCs/>
          <w:sz w:val="24"/>
          <w:szCs w:val="24"/>
        </w:rPr>
        <w:t>exercises</w:t>
      </w:r>
      <w:r>
        <w:rPr>
          <w:rFonts w:ascii="Times New Roman" w:hAnsi="Times New Roman" w:cs="Times New Roman"/>
          <w:i/>
          <w:iCs/>
          <w:sz w:val="24"/>
          <w:szCs w:val="24"/>
        </w:rPr>
        <w:t xml:space="preserve"> a</w:t>
      </w:r>
      <w:r w:rsidR="00CD6DDF">
        <w:rPr>
          <w:rFonts w:ascii="Times New Roman" w:hAnsi="Times New Roman" w:cs="Times New Roman"/>
          <w:i/>
          <w:iCs/>
          <w:sz w:val="24"/>
          <w:szCs w:val="24"/>
        </w:rPr>
        <w:t xml:space="preserve"> </w:t>
      </w:r>
      <w:r w:rsidRPr="006A7A5B">
        <w:rPr>
          <w:rFonts w:ascii="Times New Roman" w:hAnsi="Times New Roman" w:cs="Times New Roman"/>
          <w:i/>
          <w:iCs/>
          <w:sz w:val="24"/>
          <w:szCs w:val="24"/>
        </w:rPr>
        <w:t xml:space="preserve">right or attempts to exercise </w:t>
      </w:r>
      <w:r>
        <w:rPr>
          <w:rFonts w:ascii="Times New Roman" w:hAnsi="Times New Roman" w:cs="Times New Roman"/>
          <w:i/>
          <w:iCs/>
          <w:sz w:val="24"/>
          <w:szCs w:val="24"/>
        </w:rPr>
        <w:t xml:space="preserve">a </w:t>
      </w:r>
      <w:r w:rsidRPr="006A7A5B">
        <w:rPr>
          <w:rFonts w:ascii="Times New Roman" w:hAnsi="Times New Roman" w:cs="Times New Roman"/>
          <w:i/>
          <w:iCs/>
          <w:sz w:val="24"/>
          <w:szCs w:val="24"/>
        </w:rPr>
        <w:t xml:space="preserve">right under the Act or this Part; </w:t>
      </w:r>
    </w:p>
    <w:p w14:paraId="1499145B" w14:textId="77777777" w:rsidR="003B2DC8" w:rsidRPr="00A342A9" w:rsidRDefault="003B2DC8" w:rsidP="00824373">
      <w:pPr>
        <w:spacing w:after="0" w:line="240" w:lineRule="auto"/>
        <w:rPr>
          <w:rFonts w:ascii="Times New Roman" w:hAnsi="Times New Roman" w:cs="Times New Roman"/>
          <w:sz w:val="24"/>
          <w:szCs w:val="24"/>
        </w:rPr>
      </w:pPr>
    </w:p>
    <w:p w14:paraId="4FAE9BA8" w14:textId="77777777" w:rsidR="003B2DC8" w:rsidRDefault="003B2DC8" w:rsidP="003B2D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A7A5B">
        <w:rPr>
          <w:rFonts w:ascii="Times New Roman" w:hAnsi="Times New Roman" w:cs="Times New Roman"/>
          <w:i/>
          <w:iCs/>
          <w:sz w:val="24"/>
          <w:szCs w:val="24"/>
        </w:rPr>
        <w:t>opposes practices which the employee believes to be in violation of the Act or this Part; or</w:t>
      </w:r>
    </w:p>
    <w:p w14:paraId="78966980" w14:textId="77777777" w:rsidR="003B2DC8" w:rsidRPr="00A342A9" w:rsidRDefault="003B2DC8" w:rsidP="00824373">
      <w:pPr>
        <w:spacing w:after="0" w:line="240" w:lineRule="auto"/>
        <w:rPr>
          <w:rFonts w:ascii="Times New Roman" w:hAnsi="Times New Roman" w:cs="Times New Roman"/>
          <w:sz w:val="24"/>
          <w:szCs w:val="24"/>
        </w:rPr>
      </w:pPr>
    </w:p>
    <w:p w14:paraId="3D5A3BCD" w14:textId="77777777" w:rsidR="003B2DC8" w:rsidRPr="006A7A5B" w:rsidRDefault="003B2DC8" w:rsidP="003B2D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A7A5B">
        <w:rPr>
          <w:rFonts w:ascii="Times New Roman" w:hAnsi="Times New Roman" w:cs="Times New Roman"/>
          <w:i/>
          <w:iCs/>
          <w:sz w:val="24"/>
          <w:szCs w:val="24"/>
        </w:rPr>
        <w:t>supports the exercise of rights of another employee of the same employer under the Act or this Part.</w:t>
      </w:r>
      <w:r>
        <w:rPr>
          <w:rFonts w:ascii="Times New Roman" w:hAnsi="Times New Roman" w:cs="Times New Roman"/>
          <w:i/>
          <w:iCs/>
          <w:sz w:val="24"/>
          <w:szCs w:val="24"/>
        </w:rPr>
        <w:t xml:space="preserve">  </w:t>
      </w:r>
      <w:r>
        <w:rPr>
          <w:rFonts w:ascii="Times New Roman" w:hAnsi="Times New Roman" w:cs="Times New Roman"/>
          <w:sz w:val="24"/>
          <w:szCs w:val="24"/>
        </w:rPr>
        <w:t xml:space="preserve">[820 </w:t>
      </w:r>
      <w:proofErr w:type="spellStart"/>
      <w:r>
        <w:rPr>
          <w:rFonts w:ascii="Times New Roman" w:hAnsi="Times New Roman" w:cs="Times New Roman"/>
          <w:sz w:val="24"/>
          <w:szCs w:val="24"/>
        </w:rPr>
        <w:t>ILCS</w:t>
      </w:r>
      <w:proofErr w:type="spellEnd"/>
      <w:r>
        <w:rPr>
          <w:rFonts w:ascii="Times New Roman" w:hAnsi="Times New Roman" w:cs="Times New Roman"/>
          <w:sz w:val="24"/>
          <w:szCs w:val="24"/>
        </w:rPr>
        <w:t xml:space="preserve"> 192/25]</w:t>
      </w:r>
    </w:p>
    <w:p w14:paraId="49B4FB51" w14:textId="77777777" w:rsidR="003B2DC8" w:rsidRPr="00A342A9" w:rsidRDefault="003B2DC8" w:rsidP="00824373">
      <w:pPr>
        <w:spacing w:after="0" w:line="240" w:lineRule="auto"/>
        <w:rPr>
          <w:rFonts w:ascii="Times New Roman" w:hAnsi="Times New Roman" w:cs="Times New Roman"/>
          <w:sz w:val="24"/>
          <w:szCs w:val="24"/>
        </w:rPr>
      </w:pPr>
    </w:p>
    <w:p w14:paraId="41074470" w14:textId="7A6C917D" w:rsidR="000174EB" w:rsidRDefault="003B2DC8" w:rsidP="003B2DC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Pr="00A342A9">
        <w:rPr>
          <w:rFonts w:ascii="Times New Roman" w:hAnsi="Times New Roman" w:cs="Times New Roman"/>
          <w:sz w:val="24"/>
          <w:szCs w:val="24"/>
        </w:rPr>
        <w:t>)</w:t>
      </w:r>
      <w:r w:rsidRPr="00A342A9">
        <w:rPr>
          <w:rFonts w:ascii="Times New Roman" w:hAnsi="Times New Roman" w:cs="Times New Roman"/>
          <w:sz w:val="24"/>
          <w:szCs w:val="24"/>
        </w:rPr>
        <w:tab/>
      </w:r>
      <w:r w:rsidRPr="006A7A5B">
        <w:rPr>
          <w:rFonts w:ascii="Times New Roman" w:hAnsi="Times New Roman" w:cs="Times New Roman"/>
          <w:i/>
          <w:iCs/>
          <w:sz w:val="24"/>
          <w:szCs w:val="24"/>
        </w:rPr>
        <w:t xml:space="preserve">It is unlawful for any employer to consider the use of paid leave by an employee as a factor in any employment action that involves </w:t>
      </w:r>
      <w:r w:rsidRPr="005B64BF">
        <w:rPr>
          <w:rFonts w:ascii="Times" w:hAnsi="Times" w:cs="Times"/>
          <w:i/>
          <w:iCs/>
          <w:sz w:val="24"/>
          <w:szCs w:val="24"/>
        </w:rPr>
        <w:t>recruitment, hiring,</w:t>
      </w:r>
      <w:r>
        <w:rPr>
          <w:rFonts w:ascii="Times" w:hAnsi="Times" w:cs="Times"/>
          <w:i/>
          <w:iCs/>
          <w:sz w:val="24"/>
          <w:szCs w:val="24"/>
        </w:rPr>
        <w:t xml:space="preserve"> </w:t>
      </w:r>
      <w:r w:rsidRPr="006A7A5B">
        <w:rPr>
          <w:rFonts w:ascii="Times New Roman" w:hAnsi="Times New Roman" w:cs="Times New Roman"/>
          <w:i/>
          <w:iCs/>
          <w:sz w:val="24"/>
          <w:szCs w:val="24"/>
        </w:rPr>
        <w:t xml:space="preserve">promotion, </w:t>
      </w:r>
      <w:r w:rsidR="00F0516D" w:rsidRPr="005B64BF">
        <w:rPr>
          <w:rFonts w:ascii="Times" w:hAnsi="Times" w:cs="Times"/>
          <w:i/>
          <w:iCs/>
          <w:sz w:val="24"/>
          <w:szCs w:val="24"/>
        </w:rPr>
        <w:t>renewal of employment, selection for training or apprenticeship, discharge,</w:t>
      </w:r>
      <w:r w:rsidR="00F0516D">
        <w:rPr>
          <w:rFonts w:ascii="Times" w:hAnsi="Times" w:cs="Times"/>
          <w:i/>
          <w:iCs/>
          <w:sz w:val="24"/>
          <w:szCs w:val="24"/>
        </w:rPr>
        <w:t xml:space="preserve"> </w:t>
      </w:r>
      <w:r w:rsidRPr="006A7A5B">
        <w:rPr>
          <w:rFonts w:ascii="Times New Roman" w:hAnsi="Times New Roman" w:cs="Times New Roman"/>
          <w:i/>
          <w:iCs/>
          <w:sz w:val="24"/>
          <w:szCs w:val="24"/>
        </w:rPr>
        <w:t>discipline,</w:t>
      </w:r>
      <w:r>
        <w:rPr>
          <w:rFonts w:ascii="Times New Roman" w:hAnsi="Times New Roman" w:cs="Times New Roman"/>
          <w:i/>
          <w:iCs/>
          <w:sz w:val="24"/>
          <w:szCs w:val="24"/>
        </w:rPr>
        <w:t xml:space="preserve"> </w:t>
      </w:r>
      <w:r w:rsidRPr="005B64BF">
        <w:rPr>
          <w:rFonts w:ascii="Times" w:hAnsi="Times" w:cs="Times"/>
          <w:i/>
          <w:iCs/>
          <w:sz w:val="24"/>
          <w:szCs w:val="24"/>
        </w:rPr>
        <w:t>tenure or terms, privileges or conditions of employment</w:t>
      </w:r>
      <w:r w:rsidRPr="006A7A5B">
        <w:rPr>
          <w:rFonts w:ascii="Times New Roman" w:hAnsi="Times New Roman" w:cs="Times New Roman"/>
          <w:i/>
          <w:iCs/>
          <w:sz w:val="24"/>
          <w:szCs w:val="24"/>
        </w:rPr>
        <w:t xml:space="preserve"> evaluation, or counting paid leave under a no-fault attendance policy.</w:t>
      </w:r>
      <w:r>
        <w:rPr>
          <w:rFonts w:ascii="Times New Roman" w:hAnsi="Times New Roman" w:cs="Times New Roman"/>
          <w:sz w:val="24"/>
          <w:szCs w:val="24"/>
        </w:rPr>
        <w:t xml:space="preserve">  [820 </w:t>
      </w:r>
      <w:proofErr w:type="spellStart"/>
      <w:r>
        <w:rPr>
          <w:rFonts w:ascii="Times New Roman" w:hAnsi="Times New Roman" w:cs="Times New Roman"/>
          <w:sz w:val="24"/>
          <w:szCs w:val="24"/>
        </w:rPr>
        <w:t>ILCS</w:t>
      </w:r>
      <w:proofErr w:type="spellEnd"/>
      <w:r>
        <w:rPr>
          <w:rFonts w:ascii="Times New Roman" w:hAnsi="Times New Roman" w:cs="Times New Roman"/>
          <w:sz w:val="24"/>
          <w:szCs w:val="24"/>
        </w:rPr>
        <w:t xml:space="preserve"> 192/25]</w:t>
      </w:r>
    </w:p>
    <w:p w14:paraId="76CA46D5" w14:textId="490C4221" w:rsidR="00AF4C11" w:rsidRDefault="00AF4C11" w:rsidP="00824373">
      <w:pPr>
        <w:spacing w:after="0" w:line="240" w:lineRule="auto"/>
        <w:rPr>
          <w:rFonts w:ascii="Times New Roman" w:hAnsi="Times New Roman" w:cs="Times New Roman"/>
          <w:sz w:val="24"/>
          <w:szCs w:val="24"/>
        </w:rPr>
      </w:pPr>
    </w:p>
    <w:p w14:paraId="7651C36D" w14:textId="39C32BD4" w:rsidR="00AF4C11" w:rsidRPr="003B2DC8" w:rsidRDefault="00AF4C11" w:rsidP="003B2DC8">
      <w:pPr>
        <w:spacing w:after="0" w:line="240" w:lineRule="auto"/>
        <w:ind w:left="1440" w:hanging="720"/>
        <w:rPr>
          <w:rFonts w:ascii="Times New Roman" w:hAnsi="Times New Roman" w:cs="Times New Roman"/>
          <w:sz w:val="24"/>
          <w:szCs w:val="24"/>
        </w:rPr>
      </w:pPr>
      <w:r w:rsidRPr="005B64BF">
        <w:rPr>
          <w:rFonts w:ascii="Times" w:hAnsi="Times" w:cs="Times"/>
          <w:sz w:val="24"/>
          <w:szCs w:val="24"/>
        </w:rPr>
        <w:t>c)</w:t>
      </w:r>
      <w:r w:rsidRPr="005B64BF">
        <w:rPr>
          <w:rFonts w:ascii="Times" w:hAnsi="Times" w:cs="Times"/>
          <w:sz w:val="24"/>
          <w:szCs w:val="24"/>
        </w:rPr>
        <w:tab/>
        <w:t>It is unlawful for an employer to take adverse employment action, including but not limited to, penalizing or disciplining an employee under an attendance point system or equivalent attendance scoring or tracking system when an employee exercises his or her rights under the Act or this Part.</w:t>
      </w:r>
    </w:p>
    <w:sectPr w:rsidR="00AF4C11" w:rsidRPr="003B2D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FEB2A" w14:textId="77777777" w:rsidR="008E04E0" w:rsidRDefault="008E04E0">
      <w:r>
        <w:separator/>
      </w:r>
    </w:p>
  </w:endnote>
  <w:endnote w:type="continuationSeparator" w:id="0">
    <w:p w14:paraId="4CF4A504" w14:textId="77777777" w:rsidR="008E04E0" w:rsidRDefault="008E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62F7" w14:textId="77777777" w:rsidR="008E04E0" w:rsidRDefault="008E04E0">
      <w:r>
        <w:separator/>
      </w:r>
    </w:p>
  </w:footnote>
  <w:footnote w:type="continuationSeparator" w:id="0">
    <w:p w14:paraId="66BCD1B8" w14:textId="77777777" w:rsidR="008E04E0" w:rsidRDefault="008E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E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65C"/>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DC8"/>
    <w:rsid w:val="003B419A"/>
    <w:rsid w:val="003B5138"/>
    <w:rsid w:val="003B78C5"/>
    <w:rsid w:val="003C07D2"/>
    <w:rsid w:val="003D0D44"/>
    <w:rsid w:val="003D12E4"/>
    <w:rsid w:val="003D4D4A"/>
    <w:rsid w:val="003D536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373"/>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4E0"/>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7AE"/>
    <w:rsid w:val="00A91761"/>
    <w:rsid w:val="00A94967"/>
    <w:rsid w:val="00A95ED5"/>
    <w:rsid w:val="00A97CAE"/>
    <w:rsid w:val="00AA0603"/>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C11"/>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DDF"/>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16D"/>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A07C7"/>
  <w15:chartTrackingRefBased/>
  <w15:docId w15:val="{8E760CE6-33B9-4D77-8768-D9013D6C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65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199</Words>
  <Characters>1014</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2023-08-14T14:09:00Z</dcterms:created>
  <dcterms:modified xsi:type="dcterms:W3CDTF">2024-05-17T12:14:00Z</dcterms:modified>
</cp:coreProperties>
</file>