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65" w:rsidRDefault="007E0665" w:rsidP="007E0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0665" w:rsidRDefault="007E0665" w:rsidP="007E0665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EA23ED">
        <w:t xml:space="preserve">ANSWER, </w:t>
      </w:r>
      <w:r>
        <w:t>MOTION, JOINDER AND INTERVENTION</w:t>
      </w:r>
    </w:p>
    <w:sectPr w:rsidR="007E0665" w:rsidSect="007E0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665"/>
    <w:rsid w:val="00341B04"/>
    <w:rsid w:val="005C3366"/>
    <w:rsid w:val="007E0665"/>
    <w:rsid w:val="00C81FB1"/>
    <w:rsid w:val="00DE676C"/>
    <w:rsid w:val="00E23A85"/>
    <w:rsid w:val="00E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DD4B30-9C6A-4184-A472-5F81FC10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MOTION, JOINDER AND INTERVENTION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MOTION, JOINDER AND INTERVENTION</dc:title>
  <dc:subject/>
  <dc:creator>Illinois General Assembly</dc:creator>
  <cp:keywords/>
  <dc:description/>
  <cp:lastModifiedBy>Lane, Arlene L.</cp:lastModifiedBy>
  <cp:revision>2</cp:revision>
  <dcterms:created xsi:type="dcterms:W3CDTF">2014-07-29T18:49:00Z</dcterms:created>
  <dcterms:modified xsi:type="dcterms:W3CDTF">2014-07-29T18:49:00Z</dcterms:modified>
</cp:coreProperties>
</file>