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EF8" w:rsidRDefault="00503EF8" w:rsidP="00EF294F">
      <w:pPr>
        <w:ind w:left="1440" w:hanging="1440"/>
        <w:jc w:val="both"/>
        <w:rPr>
          <w:b/>
          <w:color w:val="000000"/>
        </w:rPr>
      </w:pPr>
    </w:p>
    <w:p w:rsidR="00EF294F" w:rsidRPr="00EF294F" w:rsidRDefault="00EF294F" w:rsidP="00EF294F">
      <w:pPr>
        <w:ind w:left="1440" w:hanging="1440"/>
        <w:jc w:val="both"/>
        <w:rPr>
          <w:b/>
          <w:color w:val="000000"/>
        </w:rPr>
      </w:pPr>
      <w:r w:rsidRPr="00EF294F">
        <w:rPr>
          <w:b/>
          <w:color w:val="000000"/>
        </w:rPr>
        <w:t xml:space="preserve">Section 395.102  Purpose and Objectives </w:t>
      </w:r>
    </w:p>
    <w:p w:rsidR="00EF294F" w:rsidRPr="00EF294F" w:rsidRDefault="00EF294F" w:rsidP="00EF294F">
      <w:pPr>
        <w:rPr>
          <w:color w:val="000000"/>
        </w:rPr>
      </w:pPr>
    </w:p>
    <w:p w:rsidR="00EF294F" w:rsidRPr="00EF294F" w:rsidRDefault="00EF294F" w:rsidP="00EF294F">
      <w:pPr>
        <w:rPr>
          <w:color w:val="000000"/>
        </w:rPr>
      </w:pPr>
      <w:bookmarkStart w:id="0" w:name="_DV_M89"/>
      <w:bookmarkEnd w:id="0"/>
      <w:r w:rsidRPr="00EF294F">
        <w:rPr>
          <w:color w:val="000000"/>
        </w:rPr>
        <w:t>The purpose of the Act and this Part is to carry out the Board</w:t>
      </w:r>
      <w:r w:rsidR="00503EF8">
        <w:rPr>
          <w:color w:val="000000"/>
        </w:rPr>
        <w:t>'</w:t>
      </w:r>
      <w:r w:rsidRPr="00EF294F">
        <w:rPr>
          <w:color w:val="000000"/>
        </w:rPr>
        <w:t>s responsibilities under the Act and to provide direction to Local Governments and Affordable Housing Developers.</w:t>
      </w:r>
      <w:bookmarkStart w:id="1" w:name="_GoBack"/>
      <w:bookmarkEnd w:id="1"/>
    </w:p>
    <w:sectPr w:rsidR="00EF294F" w:rsidRPr="00EF294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94F" w:rsidRDefault="00EF294F">
      <w:r>
        <w:separator/>
      </w:r>
    </w:p>
  </w:endnote>
  <w:endnote w:type="continuationSeparator" w:id="0">
    <w:p w:rsidR="00EF294F" w:rsidRDefault="00EF2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94F" w:rsidRDefault="00EF294F">
      <w:r>
        <w:separator/>
      </w:r>
    </w:p>
  </w:footnote>
  <w:footnote w:type="continuationSeparator" w:id="0">
    <w:p w:rsidR="00EF294F" w:rsidRDefault="00EF2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94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3EF8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94F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186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2012-09-04T18:45:00Z</dcterms:created>
  <dcterms:modified xsi:type="dcterms:W3CDTF">2012-09-04T19:09:00Z</dcterms:modified>
</cp:coreProperties>
</file>