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83" w:rsidRDefault="00A40783" w:rsidP="00CB0FF4">
      <w:bookmarkStart w:id="0" w:name="_GoBack"/>
      <w:bookmarkEnd w:id="0"/>
    </w:p>
    <w:p w:rsidR="00CB0FF4" w:rsidRPr="00A40783" w:rsidRDefault="00CB0FF4" w:rsidP="00CB0FF4">
      <w:pPr>
        <w:rPr>
          <w:b/>
        </w:rPr>
      </w:pPr>
      <w:r w:rsidRPr="00A40783">
        <w:rPr>
          <w:b/>
        </w:rPr>
        <w:t>Section 390.302  Eligible Grant Activities</w:t>
      </w:r>
    </w:p>
    <w:p w:rsidR="00CB0FF4" w:rsidRPr="00CB0FF4" w:rsidRDefault="00CB0FF4" w:rsidP="00CB0FF4"/>
    <w:p w:rsidR="00CB0FF4" w:rsidRPr="00CB0FF4" w:rsidRDefault="00CB0FF4" w:rsidP="00CB0FF4">
      <w:r w:rsidRPr="00CB0FF4">
        <w:t>Without limitation, computer and equipment purchases, staff salaries and benefits, office space, utility bills, marketing materials, training, and other activities that support carrying out duties under the Predatory Lending Database Program outlined in Section 80 of the Residential Real Property Disclosure Act are eligible for funding under this Program.</w:t>
      </w:r>
    </w:p>
    <w:sectPr w:rsidR="00CB0FF4" w:rsidRPr="00CB0FF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82" w:rsidRDefault="002B5C82">
      <w:r>
        <w:separator/>
      </w:r>
    </w:p>
  </w:endnote>
  <w:endnote w:type="continuationSeparator" w:id="0">
    <w:p w:rsidR="002B5C82" w:rsidRDefault="002B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82" w:rsidRDefault="002B5C82">
      <w:r>
        <w:separator/>
      </w:r>
    </w:p>
  </w:footnote>
  <w:footnote w:type="continuationSeparator" w:id="0">
    <w:p w:rsidR="002B5C82" w:rsidRDefault="002B5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0FF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5C82"/>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885"/>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D6BF9"/>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0F97"/>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0783"/>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29A9"/>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B0FF4"/>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40B5"/>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CB0FF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CB0FF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62176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