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23" w:rsidRDefault="00E34C23" w:rsidP="00E34C23">
      <w:pPr>
        <w:rPr>
          <w:b/>
          <w:color w:val="000000"/>
          <w:szCs w:val="20"/>
        </w:rPr>
      </w:pPr>
    </w:p>
    <w:p w:rsidR="00E34C23" w:rsidRDefault="00E34C23" w:rsidP="00E34C23">
      <w:pPr>
        <w:rPr>
          <w:b/>
          <w:color w:val="000000"/>
          <w:szCs w:val="20"/>
        </w:rPr>
      </w:pPr>
      <w:r>
        <w:rPr>
          <w:b/>
          <w:color w:val="000000"/>
          <w:szCs w:val="20"/>
        </w:rPr>
        <w:t>Section 386.302  Eligible Uses of Grant Funds</w:t>
      </w:r>
    </w:p>
    <w:p w:rsidR="00E34C23" w:rsidRDefault="00E34C23" w:rsidP="00E34C23">
      <w:pPr>
        <w:rPr>
          <w:color w:val="000000"/>
          <w:szCs w:val="20"/>
        </w:rPr>
      </w:pPr>
    </w:p>
    <w:p w:rsidR="00E34C23" w:rsidRDefault="00E34C23" w:rsidP="00E34C23">
      <w:pPr>
        <w:ind w:left="1440" w:hanging="720"/>
        <w:rPr>
          <w:color w:val="000000"/>
          <w:szCs w:val="20"/>
        </w:rPr>
      </w:pPr>
      <w:r>
        <w:rPr>
          <w:color w:val="000000"/>
          <w:szCs w:val="20"/>
        </w:rPr>
        <w:t>a)</w:t>
      </w:r>
      <w:r>
        <w:rPr>
          <w:color w:val="000000"/>
          <w:szCs w:val="20"/>
        </w:rPr>
        <w:tab/>
        <w:t>Eligible Uses of Grant funds by the Counseling Agencies under the Program shall be:</w:t>
      </w:r>
    </w:p>
    <w:p w:rsidR="00E34C23" w:rsidRDefault="00E34C23" w:rsidP="00E34C23"/>
    <w:p w:rsidR="00E34C23" w:rsidRDefault="00E34C23" w:rsidP="00E34C23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>1)</w:t>
      </w:r>
      <w:r>
        <w:rPr>
          <w:color w:val="000000"/>
          <w:szCs w:val="20"/>
        </w:rPr>
        <w:tab/>
        <w:t>Computer and Equipment Expenses;</w:t>
      </w:r>
    </w:p>
    <w:p w:rsidR="00E34C23" w:rsidRDefault="00E34C23" w:rsidP="00E34C23"/>
    <w:p w:rsidR="00E34C23" w:rsidRDefault="00E34C23" w:rsidP="00E34C23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>2)</w:t>
      </w:r>
      <w:r>
        <w:rPr>
          <w:color w:val="000000"/>
          <w:szCs w:val="20"/>
        </w:rPr>
        <w:tab/>
      </w:r>
      <w:r>
        <w:rPr>
          <w:color w:val="000000"/>
        </w:rPr>
        <w:t xml:space="preserve">General </w:t>
      </w:r>
      <w:r>
        <w:rPr>
          <w:color w:val="000000"/>
          <w:szCs w:val="20"/>
        </w:rPr>
        <w:t>Operational Expenses;</w:t>
      </w:r>
    </w:p>
    <w:p w:rsidR="00E34C23" w:rsidRDefault="00E34C23" w:rsidP="00E34C23"/>
    <w:p w:rsidR="00E34C23" w:rsidRDefault="00E34C23" w:rsidP="00E34C23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>3)</w:t>
      </w:r>
      <w:r>
        <w:rPr>
          <w:color w:val="000000"/>
          <w:szCs w:val="20"/>
        </w:rPr>
        <w:tab/>
        <w:t>Housing Counseling;</w:t>
      </w:r>
    </w:p>
    <w:p w:rsidR="00E34C23" w:rsidRDefault="00E34C23" w:rsidP="00E34C23"/>
    <w:p w:rsidR="00E34C23" w:rsidRDefault="00E34C23" w:rsidP="00E34C23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>4)</w:t>
      </w:r>
      <w:r>
        <w:rPr>
          <w:color w:val="000000"/>
          <w:szCs w:val="20"/>
        </w:rPr>
        <w:tab/>
        <w:t>training of a Counseling Agency's employees;</w:t>
      </w:r>
    </w:p>
    <w:p w:rsidR="00E34C23" w:rsidRDefault="00E34C23" w:rsidP="00E34C23"/>
    <w:p w:rsidR="00E34C23" w:rsidRDefault="00E34C23" w:rsidP="00E34C23">
      <w:pPr>
        <w:ind w:left="2160" w:hanging="720"/>
        <w:rPr>
          <w:color w:val="000000"/>
          <w:szCs w:val="20"/>
        </w:rPr>
      </w:pPr>
      <w:r>
        <w:rPr>
          <w:color w:val="000000"/>
          <w:szCs w:val="20"/>
        </w:rPr>
        <w:t>5)</w:t>
      </w:r>
      <w:r>
        <w:rPr>
          <w:color w:val="000000"/>
          <w:szCs w:val="20"/>
        </w:rPr>
        <w:tab/>
        <w:t xml:space="preserve">capacity building that increases a </w:t>
      </w:r>
      <w:r>
        <w:rPr>
          <w:color w:val="000000"/>
        </w:rPr>
        <w:t>Counseling Agency</w:t>
      </w:r>
      <w:r>
        <w:rPr>
          <w:color w:val="000000"/>
          <w:szCs w:val="20"/>
        </w:rPr>
        <w:t xml:space="preserve">'s capacity to provide </w:t>
      </w:r>
      <w:r>
        <w:rPr>
          <w:color w:val="000000"/>
        </w:rPr>
        <w:t>Housing Counseling;</w:t>
      </w:r>
      <w:r>
        <w:rPr>
          <w:color w:val="000000"/>
          <w:szCs w:val="20"/>
        </w:rPr>
        <w:t xml:space="preserve"> </w:t>
      </w:r>
    </w:p>
    <w:p w:rsidR="00E34C23" w:rsidRDefault="00E34C23" w:rsidP="00E34C23"/>
    <w:p w:rsidR="00E34C23" w:rsidRDefault="00E34C23" w:rsidP="00E34C23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>6)</w:t>
      </w:r>
      <w:r>
        <w:rPr>
          <w:color w:val="000000"/>
          <w:szCs w:val="20"/>
        </w:rPr>
        <w:tab/>
        <w:t>Technical Assistance; and</w:t>
      </w:r>
    </w:p>
    <w:p w:rsidR="00E34C23" w:rsidRDefault="00E34C23" w:rsidP="00E34C23"/>
    <w:p w:rsidR="00E34C23" w:rsidRDefault="00E34C23" w:rsidP="00E34C23">
      <w:pPr>
        <w:ind w:left="2160" w:hanging="720"/>
        <w:rPr>
          <w:color w:val="000000"/>
          <w:szCs w:val="20"/>
        </w:rPr>
      </w:pPr>
      <w:r>
        <w:rPr>
          <w:color w:val="000000"/>
          <w:szCs w:val="20"/>
        </w:rPr>
        <w:t>7)</w:t>
      </w:r>
      <w:r>
        <w:rPr>
          <w:color w:val="000000"/>
          <w:szCs w:val="20"/>
        </w:rPr>
        <w:tab/>
        <w:t>advertising and marketing of the Program, and any other housing counseling activity as may be approved by the Authority.</w:t>
      </w:r>
    </w:p>
    <w:p w:rsidR="00E34C23" w:rsidRDefault="00E34C23" w:rsidP="00E34C23">
      <w:pPr>
        <w:rPr>
          <w:color w:val="000000"/>
          <w:szCs w:val="20"/>
        </w:rPr>
      </w:pPr>
    </w:p>
    <w:p w:rsidR="00E34C23" w:rsidRDefault="00E34C23" w:rsidP="00E34C23">
      <w:pPr>
        <w:ind w:left="1440" w:hanging="720"/>
        <w:rPr>
          <w:color w:val="000000"/>
          <w:szCs w:val="20"/>
        </w:rPr>
      </w:pPr>
      <w:r>
        <w:rPr>
          <w:color w:val="000000"/>
          <w:szCs w:val="20"/>
        </w:rPr>
        <w:t>b)</w:t>
      </w:r>
      <w:r>
        <w:rPr>
          <w:color w:val="000000"/>
          <w:szCs w:val="20"/>
        </w:rPr>
        <w:tab/>
        <w:t xml:space="preserve">No Counseling Agency shall receive Grant funds for Computer and Equipment Expenses, </w:t>
      </w:r>
      <w:r>
        <w:rPr>
          <w:color w:val="000000"/>
        </w:rPr>
        <w:t xml:space="preserve">General </w:t>
      </w:r>
      <w:r>
        <w:rPr>
          <w:color w:val="000000"/>
          <w:szCs w:val="20"/>
        </w:rPr>
        <w:t>Operational Expenses and Technical Assistance Expenses in an amount greater than 10% of the Grant funds granted to the Counseling Agency during the term of the Counseling Agency's Grant.</w:t>
      </w:r>
      <w:bookmarkStart w:id="0" w:name="_GoBack"/>
      <w:bookmarkEnd w:id="0"/>
    </w:p>
    <w:sectPr w:rsidR="00E34C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DD9" w:rsidRDefault="00EA7DD9">
      <w:r>
        <w:separator/>
      </w:r>
    </w:p>
  </w:endnote>
  <w:endnote w:type="continuationSeparator" w:id="0">
    <w:p w:rsidR="00EA7DD9" w:rsidRDefault="00EA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DD9" w:rsidRDefault="00EA7DD9">
      <w:r>
        <w:separator/>
      </w:r>
    </w:p>
  </w:footnote>
  <w:footnote w:type="continuationSeparator" w:id="0">
    <w:p w:rsidR="00EA7DD9" w:rsidRDefault="00EA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0EC0"/>
    <w:multiLevelType w:val="hybridMultilevel"/>
    <w:tmpl w:val="285EE8F6"/>
    <w:lvl w:ilvl="0" w:tplc="AE9E8FC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0E6516"/>
    <w:multiLevelType w:val="hybridMultilevel"/>
    <w:tmpl w:val="161A4288"/>
    <w:lvl w:ilvl="0" w:tplc="1AF448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832527"/>
    <w:multiLevelType w:val="hybridMultilevel"/>
    <w:tmpl w:val="091268C2"/>
    <w:lvl w:ilvl="0" w:tplc="6670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CB3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1B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68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F75"/>
    <w:rsid w:val="006348DE"/>
    <w:rsid w:val="00634D17"/>
    <w:rsid w:val="006361A4"/>
    <w:rsid w:val="00641AEA"/>
    <w:rsid w:val="0064660E"/>
    <w:rsid w:val="00647E1C"/>
    <w:rsid w:val="00651FF5"/>
    <w:rsid w:val="006527F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72C7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C23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DD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EE3C7-561A-44B7-BB54-50C066EB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B3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8</cp:revision>
  <dcterms:created xsi:type="dcterms:W3CDTF">2014-08-26T15:37:00Z</dcterms:created>
  <dcterms:modified xsi:type="dcterms:W3CDTF">2015-01-30T17:16:00Z</dcterms:modified>
</cp:coreProperties>
</file>