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B2" w:rsidRDefault="001851B2" w:rsidP="001851B2">
      <w:pPr>
        <w:rPr>
          <w:b/>
          <w:color w:val="000000"/>
          <w:szCs w:val="20"/>
        </w:rPr>
      </w:pPr>
    </w:p>
    <w:p w:rsidR="001851B2" w:rsidRDefault="001851B2" w:rsidP="001851B2">
      <w:pPr>
        <w:rPr>
          <w:b/>
          <w:color w:val="000000"/>
          <w:szCs w:val="20"/>
        </w:rPr>
      </w:pPr>
      <w:r>
        <w:rPr>
          <w:b/>
          <w:color w:val="000000"/>
          <w:szCs w:val="20"/>
        </w:rPr>
        <w:t>Section 386.201  Priority of Distributions</w:t>
      </w:r>
    </w:p>
    <w:p w:rsidR="001851B2" w:rsidRDefault="001851B2" w:rsidP="001851B2">
      <w:pPr>
        <w:rPr>
          <w:color w:val="000000"/>
          <w:szCs w:val="20"/>
        </w:rPr>
      </w:pPr>
    </w:p>
    <w:p w:rsidR="001851B2" w:rsidRDefault="001851B2" w:rsidP="001851B2">
      <w:pPr>
        <w:rPr>
          <w:color w:val="000000"/>
          <w:szCs w:val="20"/>
        </w:rPr>
      </w:pPr>
      <w:bookmarkStart w:id="0" w:name="_DV_M167"/>
      <w:bookmarkEnd w:id="0"/>
      <w:r>
        <w:rPr>
          <w:color w:val="000000"/>
          <w:szCs w:val="20"/>
        </w:rPr>
        <w:t>The Authority shall distribute funds from annual Appropriations in accordance with the following priorities:</w:t>
      </w:r>
    </w:p>
    <w:p w:rsidR="001851B2" w:rsidRDefault="001851B2" w:rsidP="001851B2">
      <w:pPr>
        <w:rPr>
          <w:color w:val="000000"/>
          <w:szCs w:val="20"/>
        </w:rPr>
      </w:pPr>
    </w:p>
    <w:p w:rsidR="001851B2" w:rsidRDefault="001851B2" w:rsidP="001851B2">
      <w:pPr>
        <w:ind w:left="720"/>
        <w:rPr>
          <w:color w:val="000000"/>
          <w:szCs w:val="20"/>
        </w:rPr>
      </w:pPr>
      <w:bookmarkStart w:id="1" w:name="_DV_M168"/>
      <w:bookmarkEnd w:id="1"/>
      <w:r>
        <w:rPr>
          <w:color w:val="000000"/>
          <w:szCs w:val="20"/>
        </w:rPr>
        <w:t>a)</w:t>
      </w:r>
      <w:r>
        <w:rPr>
          <w:color w:val="000000"/>
          <w:szCs w:val="20"/>
        </w:rPr>
        <w:tab/>
        <w:t xml:space="preserve">To the Authority for its administrative expenses. </w:t>
      </w:r>
    </w:p>
    <w:p w:rsidR="001851B2" w:rsidRDefault="001851B2" w:rsidP="001851B2"/>
    <w:p w:rsidR="001851B2" w:rsidRDefault="001851B2" w:rsidP="001851B2">
      <w:pPr>
        <w:ind w:left="1440" w:hanging="720"/>
        <w:rPr>
          <w:color w:val="000000"/>
          <w:szCs w:val="20"/>
        </w:rPr>
      </w:pPr>
      <w:bookmarkStart w:id="2" w:name="_DV_M169"/>
      <w:bookmarkEnd w:id="2"/>
      <w:r>
        <w:rPr>
          <w:color w:val="000000"/>
          <w:szCs w:val="20"/>
        </w:rPr>
        <w:t>b)</w:t>
      </w:r>
      <w:r>
        <w:rPr>
          <w:color w:val="000000"/>
          <w:szCs w:val="20"/>
        </w:rPr>
        <w:tab/>
        <w:t xml:space="preserve">After distributing the amount listed in subsection (a), the Authority shall make Grants from the moneys remaining in the Fund that have been appropriated as follows: </w:t>
      </w:r>
    </w:p>
    <w:p w:rsidR="001851B2" w:rsidRDefault="001851B2" w:rsidP="001851B2">
      <w:pPr>
        <w:rPr>
          <w:color w:val="000000"/>
          <w:szCs w:val="20"/>
        </w:rPr>
      </w:pPr>
    </w:p>
    <w:p w:rsidR="001851B2" w:rsidRDefault="001851B2" w:rsidP="001851B2">
      <w:pPr>
        <w:ind w:left="2160" w:hanging="720"/>
        <w:rPr>
          <w:color w:val="000000"/>
          <w:szCs w:val="20"/>
        </w:rPr>
      </w:pPr>
      <w:bookmarkStart w:id="3" w:name="_DV_M170"/>
      <w:bookmarkEnd w:id="3"/>
      <w:r>
        <w:rPr>
          <w:color w:val="000000"/>
          <w:szCs w:val="20"/>
        </w:rPr>
        <w:t>1)</w:t>
      </w:r>
      <w:r>
        <w:rPr>
          <w:color w:val="000000"/>
          <w:szCs w:val="20"/>
        </w:rPr>
        <w:tab/>
      </w:r>
      <w:r>
        <w:rPr>
          <w:i/>
          <w:color w:val="000000"/>
          <w:szCs w:val="20"/>
        </w:rPr>
        <w:t>30% shall be used to make Grants for Approved Housing Counseling in Cook County outside of the City of Chicago;</w:t>
      </w:r>
    </w:p>
    <w:p w:rsidR="001851B2" w:rsidRDefault="001851B2" w:rsidP="001851B2"/>
    <w:p w:rsidR="001851B2" w:rsidRDefault="001851B2" w:rsidP="001851B2">
      <w:pPr>
        <w:ind w:left="2160" w:hanging="720"/>
        <w:rPr>
          <w:color w:val="000000"/>
          <w:szCs w:val="20"/>
        </w:rPr>
      </w:pPr>
      <w:bookmarkStart w:id="4" w:name="_DV_M171"/>
      <w:bookmarkEnd w:id="4"/>
      <w:r>
        <w:rPr>
          <w:color w:val="000000"/>
          <w:szCs w:val="20"/>
        </w:rPr>
        <w:t>2)</w:t>
      </w:r>
      <w:r>
        <w:rPr>
          <w:color w:val="000000"/>
          <w:szCs w:val="20"/>
        </w:rPr>
        <w:tab/>
      </w:r>
      <w:r>
        <w:rPr>
          <w:i/>
          <w:color w:val="000000"/>
          <w:szCs w:val="20"/>
        </w:rPr>
        <w:t>25% shall be used to make Grants for Approved Housing Counseling in the City of Chicago;</w:t>
      </w:r>
    </w:p>
    <w:p w:rsidR="001851B2" w:rsidRDefault="001851B2" w:rsidP="001851B2"/>
    <w:p w:rsidR="001851B2" w:rsidRDefault="001851B2" w:rsidP="001851B2">
      <w:pPr>
        <w:ind w:left="2160" w:hanging="720"/>
        <w:rPr>
          <w:i/>
          <w:color w:val="000000"/>
          <w:szCs w:val="20"/>
        </w:rPr>
      </w:pPr>
      <w:r>
        <w:rPr>
          <w:color w:val="000000"/>
          <w:szCs w:val="20"/>
        </w:rPr>
        <w:t>3)</w:t>
      </w:r>
      <w:r>
        <w:rPr>
          <w:color w:val="000000"/>
          <w:szCs w:val="20"/>
        </w:rPr>
        <w:tab/>
      </w:r>
      <w:r>
        <w:rPr>
          <w:i/>
          <w:color w:val="000000"/>
          <w:szCs w:val="20"/>
        </w:rPr>
        <w:t>30% shall be used to make Grants for Approved Housing Counseling in DuPage, Kane, Lake, McHenry and Will Counties; and</w:t>
      </w:r>
    </w:p>
    <w:p w:rsidR="001851B2" w:rsidRDefault="001851B2" w:rsidP="001851B2"/>
    <w:p w:rsidR="001851B2" w:rsidRDefault="001851B2" w:rsidP="001851B2">
      <w:pPr>
        <w:ind w:left="2160" w:hanging="720"/>
        <w:rPr>
          <w:i/>
          <w:color w:val="000000"/>
          <w:szCs w:val="20"/>
        </w:rPr>
      </w:pPr>
      <w:r>
        <w:rPr>
          <w:color w:val="000000"/>
          <w:szCs w:val="20"/>
        </w:rPr>
        <w:t>4)</w:t>
      </w:r>
      <w:r>
        <w:rPr>
          <w:color w:val="000000"/>
          <w:szCs w:val="20"/>
        </w:rPr>
        <w:tab/>
      </w:r>
      <w:r>
        <w:rPr>
          <w:i/>
          <w:color w:val="000000"/>
          <w:szCs w:val="20"/>
        </w:rPr>
        <w:t>15%</w:t>
      </w:r>
      <w:r>
        <w:rPr>
          <w:color w:val="000000"/>
          <w:szCs w:val="20"/>
        </w:rPr>
        <w:t xml:space="preserve"> </w:t>
      </w:r>
      <w:r>
        <w:rPr>
          <w:i/>
          <w:color w:val="000000"/>
          <w:szCs w:val="20"/>
        </w:rPr>
        <w:t xml:space="preserve">shall be used to make Grants for Approved Housing Counseling in Illinois in counties other than Cook, DuPage, Kane, Lake, McHenry and Will Counties, provided that grants to provide Approved Housing Counseling to borrowers residing within these counties shall be based, to the extent practicable: </w:t>
      </w:r>
    </w:p>
    <w:p w:rsidR="001851B2" w:rsidRDefault="001851B2" w:rsidP="001851B2"/>
    <w:p w:rsidR="001851B2" w:rsidRDefault="001851B2" w:rsidP="001851B2">
      <w:pPr>
        <w:ind w:left="2880" w:hanging="720"/>
        <w:rPr>
          <w:i/>
          <w:color w:val="000000"/>
          <w:szCs w:val="20"/>
        </w:rPr>
      </w:pPr>
      <w:r>
        <w:rPr>
          <w:color w:val="000000"/>
          <w:szCs w:val="20"/>
        </w:rPr>
        <w:t>A)</w:t>
      </w:r>
      <w:r>
        <w:rPr>
          <w:color w:val="000000"/>
          <w:szCs w:val="20"/>
        </w:rPr>
        <w:tab/>
      </w:r>
      <w:r>
        <w:rPr>
          <w:i/>
          <w:color w:val="000000"/>
          <w:szCs w:val="20"/>
        </w:rPr>
        <w:t xml:space="preserve">proportionately on the amount of fees paid to the respective clerks of the courts within these counties; and </w:t>
      </w:r>
    </w:p>
    <w:p w:rsidR="001851B2" w:rsidRDefault="001851B2" w:rsidP="001851B2"/>
    <w:p w:rsidR="001851B2" w:rsidRDefault="001851B2" w:rsidP="001851B2">
      <w:pPr>
        <w:ind w:left="2880" w:hanging="720"/>
        <w:rPr>
          <w:color w:val="000000"/>
          <w:szCs w:val="20"/>
        </w:rPr>
      </w:pPr>
      <w:r>
        <w:rPr>
          <w:color w:val="000000"/>
          <w:szCs w:val="20"/>
        </w:rPr>
        <w:t>B)</w:t>
      </w:r>
      <w:r>
        <w:rPr>
          <w:color w:val="000000"/>
          <w:szCs w:val="20"/>
        </w:rPr>
        <w:tab/>
      </w:r>
      <w:r>
        <w:rPr>
          <w:i/>
          <w:color w:val="000000"/>
          <w:szCs w:val="20"/>
        </w:rPr>
        <w:t xml:space="preserve">on any other factors that the Authority deems appropriate.  </w:t>
      </w:r>
      <w:r>
        <w:rPr>
          <w:color w:val="000000"/>
          <w:szCs w:val="20"/>
        </w:rPr>
        <w:t>(Section 7.30(b-1) of the Act)</w:t>
      </w:r>
      <w:bookmarkStart w:id="5" w:name="_GoBack"/>
      <w:bookmarkEnd w:id="5"/>
    </w:p>
    <w:sectPr w:rsidR="001851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08" w:rsidRDefault="00BE7908">
      <w:r>
        <w:separator/>
      </w:r>
    </w:p>
  </w:endnote>
  <w:endnote w:type="continuationSeparator" w:id="0">
    <w:p w:rsidR="00BE7908" w:rsidRDefault="00BE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08" w:rsidRDefault="00BE7908">
      <w:r>
        <w:separator/>
      </w:r>
    </w:p>
  </w:footnote>
  <w:footnote w:type="continuationSeparator" w:id="0">
    <w:p w:rsidR="00BE7908" w:rsidRDefault="00BE7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618"/>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1B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169"/>
    <w:rsid w:val="002A54F1"/>
    <w:rsid w:val="002A643F"/>
    <w:rsid w:val="002A6C10"/>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265"/>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EF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122"/>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908"/>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7C7"/>
    <w:rsid w:val="00CB1843"/>
    <w:rsid w:val="00CB1C46"/>
    <w:rsid w:val="00CB3DC9"/>
    <w:rsid w:val="00CC13F9"/>
    <w:rsid w:val="00CC4FF8"/>
    <w:rsid w:val="00CD3723"/>
    <w:rsid w:val="00CD5413"/>
    <w:rsid w:val="00CE01BF"/>
    <w:rsid w:val="00CE4292"/>
    <w:rsid w:val="00CE6CBE"/>
    <w:rsid w:val="00CF0FC7"/>
    <w:rsid w:val="00CF1E4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CDB1DD-4933-477A-9DBB-A0C4E5C8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7C7"/>
    <w:pPr>
      <w:autoSpaceDE w:val="0"/>
      <w:autoSpaceDN w:val="0"/>
      <w:adjustRightInd w:val="0"/>
    </w:pPr>
    <w:rPr>
      <w:sz w:val="24"/>
      <w:szCs w:val="24"/>
    </w:rPr>
  </w:style>
  <w:style w:type="paragraph" w:styleId="Heading1">
    <w:name w:val="heading 1"/>
    <w:basedOn w:val="Normal"/>
    <w:next w:val="Normal"/>
    <w:qFormat/>
    <w:pPr>
      <w:keepNext/>
      <w:autoSpaceDE/>
      <w:autoSpaceDN/>
      <w:adjustRightInd/>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autoSpaceDE/>
      <w:autoSpaceDN/>
      <w:adjustRightInd/>
    </w:pPr>
  </w:style>
  <w:style w:type="paragraph" w:styleId="Footer">
    <w:name w:val="footer"/>
    <w:basedOn w:val="Normal"/>
    <w:rsid w:val="00A600AA"/>
    <w:pPr>
      <w:tabs>
        <w:tab w:val="center" w:pos="4320"/>
        <w:tab w:val="right" w:pos="8640"/>
      </w:tabs>
      <w:autoSpaceDE/>
      <w:autoSpaceDN/>
      <w:adjustRightInd/>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autoSpaceDE/>
      <w:autoSpaceDN/>
      <w:adjustRightInd/>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48887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194</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10</cp:revision>
  <dcterms:created xsi:type="dcterms:W3CDTF">2014-08-26T15:37:00Z</dcterms:created>
  <dcterms:modified xsi:type="dcterms:W3CDTF">2015-01-30T17:15:00Z</dcterms:modified>
</cp:coreProperties>
</file>