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B6" w:rsidRDefault="005F11B6" w:rsidP="005F11B6">
      <w:pPr>
        <w:rPr>
          <w:b/>
          <w:color w:val="000000"/>
        </w:rPr>
      </w:pPr>
    </w:p>
    <w:p w:rsidR="005F11B6" w:rsidRDefault="005F11B6" w:rsidP="005F11B6">
      <w:pPr>
        <w:rPr>
          <w:b/>
          <w:color w:val="000000"/>
        </w:rPr>
      </w:pPr>
      <w:r w:rsidRPr="009A74B7">
        <w:rPr>
          <w:b/>
          <w:color w:val="000000"/>
        </w:rPr>
        <w:t xml:space="preserve">Section </w:t>
      </w:r>
      <w:r>
        <w:rPr>
          <w:b/>
          <w:color w:val="000000"/>
        </w:rPr>
        <w:t>386</w:t>
      </w:r>
      <w:r w:rsidRPr="009A74B7">
        <w:rPr>
          <w:b/>
          <w:color w:val="000000"/>
        </w:rPr>
        <w:t>.103  Definitions</w:t>
      </w:r>
      <w:r>
        <w:rPr>
          <w:b/>
          <w:color w:val="000000"/>
        </w:rPr>
        <w:t xml:space="preserve"> </w:t>
      </w:r>
    </w:p>
    <w:p w:rsidR="005F11B6" w:rsidRDefault="005F11B6" w:rsidP="005F11B6">
      <w:pPr>
        <w:rPr>
          <w:color w:val="000000"/>
        </w:rPr>
      </w:pPr>
    </w:p>
    <w:p w:rsidR="005F11B6" w:rsidRDefault="005F11B6" w:rsidP="005F11B6">
      <w:pPr>
        <w:rPr>
          <w:color w:val="000000"/>
        </w:rPr>
      </w:pPr>
      <w:bookmarkStart w:id="0" w:name="_DV_M91"/>
      <w:bookmarkEnd w:id="0"/>
      <w:r>
        <w:rPr>
          <w:color w:val="000000"/>
        </w:rPr>
        <w:t>The following terms used in this Part shall have the following definitions:</w:t>
      </w:r>
    </w:p>
    <w:p w:rsidR="005F11B6" w:rsidRDefault="005F11B6" w:rsidP="005F11B6">
      <w:pPr>
        <w:rPr>
          <w:color w:val="000000"/>
        </w:rPr>
      </w:pPr>
    </w:p>
    <w:p w:rsidR="005F11B6" w:rsidRDefault="005F11B6" w:rsidP="005F11B6">
      <w:pPr>
        <w:ind w:left="1440"/>
        <w:rPr>
          <w:color w:val="000000"/>
        </w:rPr>
      </w:pPr>
      <w:bookmarkStart w:id="1" w:name="_DV_M92"/>
      <w:bookmarkEnd w:id="1"/>
      <w:r>
        <w:rPr>
          <w:color w:val="000000"/>
        </w:rPr>
        <w:t>"Act":  The Illinois Housing Development Act [20 ILCS 3805].</w:t>
      </w:r>
    </w:p>
    <w:p w:rsidR="005F11B6" w:rsidRDefault="005F11B6" w:rsidP="005F11B6">
      <w:pPr>
        <w:ind w:left="1440"/>
        <w:rPr>
          <w:color w:val="000000"/>
        </w:rPr>
      </w:pPr>
    </w:p>
    <w:p w:rsidR="005F11B6" w:rsidRDefault="005F11B6" w:rsidP="005F11B6">
      <w:pPr>
        <w:ind w:left="1440"/>
        <w:rPr>
          <w:color w:val="000000"/>
        </w:rPr>
      </w:pPr>
      <w:bookmarkStart w:id="2" w:name="_DV_M93"/>
      <w:bookmarkEnd w:id="2"/>
      <w:r>
        <w:rPr>
          <w:color w:val="000000"/>
        </w:rPr>
        <w:t>"</w:t>
      </w:r>
      <w:r>
        <w:rPr>
          <w:color w:val="000000"/>
          <w:szCs w:val="20"/>
        </w:rPr>
        <w:t>Applicant</w:t>
      </w:r>
      <w:r>
        <w:rPr>
          <w:color w:val="000000"/>
        </w:rPr>
        <w:t>":  A prospective Counseling Agency</w:t>
      </w:r>
      <w:r w:rsidDel="00F3283B">
        <w:rPr>
          <w:color w:val="000000"/>
        </w:rPr>
        <w:t xml:space="preserve"> </w:t>
      </w:r>
      <w:r>
        <w:rPr>
          <w:color w:val="000000"/>
        </w:rPr>
        <w:t xml:space="preserve">making an Application for a Grant.  </w:t>
      </w:r>
    </w:p>
    <w:p w:rsidR="005F11B6" w:rsidRDefault="005F11B6" w:rsidP="005F11B6">
      <w:pPr>
        <w:ind w:left="1440"/>
        <w:rPr>
          <w:color w:val="000000"/>
        </w:rPr>
      </w:pPr>
    </w:p>
    <w:p w:rsidR="005F11B6" w:rsidRDefault="005F11B6" w:rsidP="005F11B6">
      <w:pPr>
        <w:ind w:left="1440"/>
        <w:rPr>
          <w:color w:val="000000"/>
        </w:rPr>
      </w:pPr>
      <w:r>
        <w:rPr>
          <w:color w:val="000000"/>
        </w:rPr>
        <w:t>"Application":  An application to the Authority on the Authority</w:t>
      </w:r>
      <w:r w:rsidR="002B2A46">
        <w:rPr>
          <w:color w:val="000000"/>
        </w:rPr>
        <w:t>'</w:t>
      </w:r>
      <w:r>
        <w:rPr>
          <w:color w:val="000000"/>
        </w:rPr>
        <w:t xml:space="preserve">s form for a Grant completed by a prospective Counseling Agency.  </w:t>
      </w:r>
    </w:p>
    <w:p w:rsidR="005F11B6" w:rsidRDefault="005F11B6" w:rsidP="005F11B6">
      <w:pPr>
        <w:ind w:left="1440"/>
        <w:rPr>
          <w:color w:val="000000"/>
        </w:rPr>
      </w:pPr>
    </w:p>
    <w:p w:rsidR="0067568D" w:rsidRDefault="005F11B6" w:rsidP="002B2A46">
      <w:pPr>
        <w:ind w:left="1440"/>
        <w:rPr>
          <w:color w:val="000000"/>
        </w:rPr>
      </w:pPr>
      <w:r>
        <w:rPr>
          <w:color w:val="000000"/>
        </w:rPr>
        <w:t xml:space="preserve">"Appropriation":  The </w:t>
      </w:r>
      <w:r w:rsidRPr="007714CE">
        <w:rPr>
          <w:color w:val="000000"/>
        </w:rPr>
        <w:t>annual</w:t>
      </w:r>
      <w:r>
        <w:rPr>
          <w:color w:val="000000"/>
        </w:rPr>
        <w:t xml:space="preserve"> Appropriation of funds </w:t>
      </w:r>
      <w:r w:rsidR="004271B7">
        <w:rPr>
          <w:color w:val="000000"/>
        </w:rPr>
        <w:t xml:space="preserve">for the program </w:t>
      </w:r>
      <w:r w:rsidR="00CF2BC9">
        <w:rPr>
          <w:color w:val="000000"/>
        </w:rPr>
        <w:t>by the Illinois General Assembly</w:t>
      </w:r>
      <w:r w:rsidR="00F706E2">
        <w:rPr>
          <w:color w:val="000000"/>
        </w:rPr>
        <w:t xml:space="preserve"> </w:t>
      </w:r>
      <w:r>
        <w:rPr>
          <w:color w:val="000000"/>
        </w:rPr>
        <w:t>from the Forecl</w:t>
      </w:r>
      <w:r w:rsidR="00CF2BC9">
        <w:rPr>
          <w:color w:val="000000"/>
        </w:rPr>
        <w:t>osure Prevention Graduated Fund</w:t>
      </w:r>
      <w:r>
        <w:rPr>
          <w:color w:val="000000"/>
        </w:rPr>
        <w:t xml:space="preserve"> to the Illinois Department of Revenue for the Authority</w:t>
      </w:r>
      <w:r w:rsidR="00CF2BC9">
        <w:rPr>
          <w:color w:val="000000"/>
        </w:rPr>
        <w:t>,</w:t>
      </w:r>
      <w:r>
        <w:rPr>
          <w:color w:val="000000"/>
        </w:rPr>
        <w:t xml:space="preserve"> </w:t>
      </w:r>
      <w:r w:rsidR="00CF2BC9">
        <w:rPr>
          <w:color w:val="000000"/>
        </w:rPr>
        <w:t>including</w:t>
      </w:r>
      <w:r>
        <w:rPr>
          <w:color w:val="000000"/>
        </w:rPr>
        <w:t xml:space="preserve"> any other funds appropriated for this purpose.</w:t>
      </w:r>
      <w:r w:rsidR="0067568D" w:rsidRPr="0067568D">
        <w:rPr>
          <w:color w:val="000000"/>
        </w:rPr>
        <w:t xml:space="preserve"> </w:t>
      </w:r>
    </w:p>
    <w:p w:rsidR="00CF2BC9" w:rsidRPr="0067568D" w:rsidRDefault="00CF2BC9" w:rsidP="002B2A46">
      <w:pPr>
        <w:ind w:left="1440"/>
        <w:rPr>
          <w:color w:val="000000"/>
        </w:rPr>
      </w:pPr>
    </w:p>
    <w:p w:rsidR="0067568D" w:rsidRPr="0067568D" w:rsidRDefault="0067568D" w:rsidP="0067568D">
      <w:pPr>
        <w:ind w:left="720" w:firstLine="720"/>
        <w:rPr>
          <w:color w:val="000000"/>
        </w:rPr>
      </w:pPr>
      <w:r w:rsidRPr="0067568D">
        <w:rPr>
          <w:color w:val="000000"/>
        </w:rPr>
        <w:t xml:space="preserve">"Attorney General":  The </w:t>
      </w:r>
      <w:r w:rsidR="00CF2BC9">
        <w:rPr>
          <w:color w:val="000000"/>
        </w:rPr>
        <w:t xml:space="preserve">Illinois </w:t>
      </w:r>
      <w:r w:rsidRPr="0067568D">
        <w:rPr>
          <w:color w:val="000000"/>
        </w:rPr>
        <w:t>Attorney General.</w:t>
      </w:r>
    </w:p>
    <w:p w:rsidR="0067568D" w:rsidRPr="0067568D" w:rsidRDefault="0067568D" w:rsidP="0067568D">
      <w:pPr>
        <w:ind w:left="720" w:firstLine="720"/>
        <w:rPr>
          <w:color w:val="000000"/>
        </w:rPr>
      </w:pPr>
    </w:p>
    <w:p w:rsidR="0067568D" w:rsidRPr="0067568D" w:rsidRDefault="0067568D" w:rsidP="0067568D">
      <w:pPr>
        <w:ind w:left="720" w:firstLine="720"/>
        <w:rPr>
          <w:color w:val="000000"/>
        </w:rPr>
      </w:pPr>
      <w:r w:rsidRPr="0067568D">
        <w:rPr>
          <w:color w:val="000000"/>
        </w:rPr>
        <w:t xml:space="preserve">"Auditor General":  The </w:t>
      </w:r>
      <w:r w:rsidR="00CF2BC9">
        <w:rPr>
          <w:color w:val="000000"/>
        </w:rPr>
        <w:t xml:space="preserve">Illinois </w:t>
      </w:r>
      <w:r w:rsidRPr="0067568D">
        <w:rPr>
          <w:color w:val="000000"/>
        </w:rPr>
        <w:t>Auditor General.</w:t>
      </w:r>
    </w:p>
    <w:p w:rsidR="0067568D" w:rsidRPr="0067568D" w:rsidRDefault="0067568D" w:rsidP="0067568D">
      <w:pPr>
        <w:ind w:left="720" w:firstLine="720"/>
        <w:rPr>
          <w:color w:val="000000"/>
        </w:rPr>
      </w:pPr>
    </w:p>
    <w:p w:rsidR="0067568D" w:rsidRPr="0067568D" w:rsidRDefault="0067568D" w:rsidP="0067568D">
      <w:pPr>
        <w:ind w:left="720" w:firstLine="720"/>
        <w:rPr>
          <w:color w:val="000000"/>
        </w:rPr>
      </w:pPr>
      <w:r w:rsidRPr="0067568D">
        <w:rPr>
          <w:color w:val="000000"/>
        </w:rPr>
        <w:t>"Authority":  The Illinois Housing Development Authority.</w:t>
      </w:r>
    </w:p>
    <w:p w:rsidR="0067568D" w:rsidRPr="0067568D" w:rsidRDefault="0067568D" w:rsidP="0067568D">
      <w:pPr>
        <w:ind w:left="720" w:firstLine="720"/>
        <w:rPr>
          <w:color w:val="000000"/>
        </w:rPr>
      </w:pPr>
    </w:p>
    <w:p w:rsidR="0067568D" w:rsidRPr="0067568D" w:rsidRDefault="0067568D" w:rsidP="0067568D">
      <w:pPr>
        <w:ind w:left="720" w:firstLine="720"/>
        <w:rPr>
          <w:color w:val="000000"/>
        </w:rPr>
      </w:pPr>
      <w:r w:rsidRPr="0067568D">
        <w:rPr>
          <w:color w:val="000000"/>
        </w:rPr>
        <w:t>"City":  The City of Chicago.</w:t>
      </w:r>
    </w:p>
    <w:p w:rsidR="0067568D" w:rsidRPr="0067568D" w:rsidRDefault="0067568D" w:rsidP="0067568D">
      <w:pPr>
        <w:ind w:left="1440"/>
        <w:rPr>
          <w:color w:val="000000"/>
          <w:szCs w:val="20"/>
        </w:rPr>
      </w:pPr>
    </w:p>
    <w:p w:rsidR="0067568D" w:rsidRPr="0067568D" w:rsidRDefault="0067568D" w:rsidP="0067568D">
      <w:pPr>
        <w:ind w:left="1440"/>
        <w:rPr>
          <w:color w:val="000000"/>
          <w:szCs w:val="20"/>
        </w:rPr>
      </w:pPr>
      <w:r w:rsidRPr="0067568D">
        <w:rPr>
          <w:color w:val="000000"/>
          <w:szCs w:val="20"/>
        </w:rPr>
        <w:t xml:space="preserve">"Commitment":  A contract executed by the Authority and a </w:t>
      </w:r>
      <w:r w:rsidRPr="0067568D">
        <w:rPr>
          <w:color w:val="000000"/>
        </w:rPr>
        <w:t>Counseling Agency</w:t>
      </w:r>
      <w:r w:rsidRPr="0067568D">
        <w:rPr>
          <w:color w:val="000000"/>
          <w:szCs w:val="20"/>
        </w:rPr>
        <w:t xml:space="preserve"> under which the Authority agrees to make a Grant to the </w:t>
      </w:r>
      <w:r w:rsidRPr="0067568D">
        <w:rPr>
          <w:color w:val="000000"/>
        </w:rPr>
        <w:t>Counseling Agency</w:t>
      </w:r>
      <w:r w:rsidRPr="0067568D">
        <w:rPr>
          <w:color w:val="000000"/>
          <w:szCs w:val="20"/>
        </w:rPr>
        <w:t>.  Each Commitment shall contain a provision to the effect that the Authority shall not be obligated to provide funds under the Commitment if the Authority has not received sufficient funds from an Appropriation.</w:t>
      </w:r>
    </w:p>
    <w:p w:rsidR="0067568D" w:rsidRPr="0067568D" w:rsidRDefault="0067568D" w:rsidP="0067568D">
      <w:pPr>
        <w:ind w:left="1440"/>
        <w:rPr>
          <w:color w:val="000000"/>
        </w:rPr>
      </w:pPr>
    </w:p>
    <w:p w:rsidR="0067568D" w:rsidRPr="0067568D" w:rsidRDefault="0067568D" w:rsidP="0067568D">
      <w:pPr>
        <w:ind w:left="1440"/>
        <w:rPr>
          <w:color w:val="000000"/>
          <w:szCs w:val="20"/>
        </w:rPr>
      </w:pPr>
      <w:r w:rsidRPr="0067568D">
        <w:rPr>
          <w:color w:val="000000"/>
          <w:szCs w:val="20"/>
        </w:rPr>
        <w:t xml:space="preserve">"Computer and Equipment Expenses":  Computer and equipment costs incurred by a </w:t>
      </w:r>
      <w:r w:rsidRPr="0067568D">
        <w:rPr>
          <w:color w:val="000000"/>
        </w:rPr>
        <w:t>Counseling Agency</w:t>
      </w:r>
      <w:r w:rsidRPr="0067568D" w:rsidDel="00E34713">
        <w:rPr>
          <w:color w:val="000000"/>
          <w:szCs w:val="20"/>
        </w:rPr>
        <w:t xml:space="preserve"> </w:t>
      </w:r>
      <w:r w:rsidRPr="0067568D">
        <w:rPr>
          <w:color w:val="000000"/>
          <w:szCs w:val="20"/>
        </w:rPr>
        <w:t>in connection with the administration of the Grant.</w:t>
      </w:r>
    </w:p>
    <w:p w:rsidR="0067568D" w:rsidRPr="0067568D" w:rsidRDefault="0067568D" w:rsidP="0067568D">
      <w:pPr>
        <w:ind w:left="1440"/>
        <w:rPr>
          <w:color w:val="000000"/>
        </w:rPr>
      </w:pPr>
    </w:p>
    <w:p w:rsidR="0067568D" w:rsidRPr="0067568D" w:rsidRDefault="0067568D" w:rsidP="0067568D">
      <w:pPr>
        <w:ind w:left="1440"/>
        <w:rPr>
          <w:color w:val="000000"/>
        </w:rPr>
      </w:pPr>
      <w:r w:rsidRPr="0067568D">
        <w:rPr>
          <w:color w:val="000000"/>
        </w:rPr>
        <w:t>"</w:t>
      </w:r>
      <w:r w:rsidRPr="00355711">
        <w:rPr>
          <w:i/>
          <w:color w:val="000000"/>
        </w:rPr>
        <w:t xml:space="preserve">Counseling Agencies":  </w:t>
      </w:r>
      <w:r w:rsidR="00355711" w:rsidRPr="00355711">
        <w:rPr>
          <w:i/>
          <w:color w:val="000000"/>
        </w:rPr>
        <w:t xml:space="preserve">A housing counseling agency approved by HUD </w:t>
      </w:r>
      <w:r w:rsidR="00355711">
        <w:rPr>
          <w:color w:val="000000"/>
        </w:rPr>
        <w:t xml:space="preserve">(Section </w:t>
      </w:r>
      <w:r w:rsidR="00355711" w:rsidRPr="00355711">
        <w:rPr>
          <w:color w:val="000000"/>
        </w:rPr>
        <w:t>7.30(b-5) of the Act).</w:t>
      </w:r>
    </w:p>
    <w:p w:rsidR="0067568D" w:rsidRPr="0067568D" w:rsidRDefault="0067568D" w:rsidP="0067568D">
      <w:pPr>
        <w:ind w:left="1440"/>
        <w:rPr>
          <w:color w:val="000000"/>
        </w:rPr>
      </w:pPr>
    </w:p>
    <w:p w:rsidR="0067568D" w:rsidRPr="0067568D" w:rsidRDefault="0067568D" w:rsidP="0067568D">
      <w:pPr>
        <w:autoSpaceDE/>
        <w:autoSpaceDN/>
        <w:adjustRightInd/>
        <w:ind w:left="1440"/>
        <w:rPr>
          <w:color w:val="000000"/>
        </w:rPr>
      </w:pPr>
      <w:r w:rsidRPr="0067568D">
        <w:rPr>
          <w:color w:val="000000"/>
        </w:rPr>
        <w:t>"Eligible Uses":  Shall have the meaning set forth in Section 386.302.</w:t>
      </w:r>
    </w:p>
    <w:p w:rsidR="0067568D" w:rsidRPr="0067568D" w:rsidRDefault="0067568D" w:rsidP="0067568D">
      <w:pPr>
        <w:autoSpaceDE/>
        <w:autoSpaceDN/>
        <w:adjustRightInd/>
        <w:ind w:left="1440"/>
        <w:rPr>
          <w:color w:val="000000"/>
        </w:rPr>
      </w:pPr>
    </w:p>
    <w:p w:rsidR="0067568D" w:rsidRPr="0067568D" w:rsidRDefault="0067568D" w:rsidP="0067568D">
      <w:pPr>
        <w:autoSpaceDE/>
        <w:autoSpaceDN/>
        <w:adjustRightInd/>
        <w:ind w:left="1440"/>
        <w:rPr>
          <w:color w:val="000000"/>
        </w:rPr>
      </w:pPr>
      <w:r w:rsidRPr="0067568D">
        <w:rPr>
          <w:color w:val="000000"/>
        </w:rPr>
        <w:t>"Foreclosure Prevention Graduated Fund"</w:t>
      </w:r>
      <w:r w:rsidR="00CF2BC9">
        <w:rPr>
          <w:color w:val="000000"/>
        </w:rPr>
        <w:t xml:space="preserve"> or "Fund"</w:t>
      </w:r>
      <w:r w:rsidRPr="0067568D">
        <w:rPr>
          <w:color w:val="000000"/>
        </w:rPr>
        <w:t xml:space="preserve">:  </w:t>
      </w:r>
      <w:r w:rsidR="00CF2BC9">
        <w:rPr>
          <w:color w:val="000000"/>
        </w:rPr>
        <w:t>A f</w:t>
      </w:r>
      <w:r w:rsidRPr="0067568D">
        <w:rPr>
          <w:color w:val="000000"/>
        </w:rPr>
        <w:t xml:space="preserve">und created in the State </w:t>
      </w:r>
      <w:r w:rsidR="00CF2BC9">
        <w:rPr>
          <w:color w:val="000000"/>
        </w:rPr>
        <w:t>T</w:t>
      </w:r>
      <w:r w:rsidRPr="0067568D">
        <w:rPr>
          <w:color w:val="000000"/>
        </w:rPr>
        <w:t>reasury for the collection of certain fees as set forth in Section 15-1504.1 of the Illinois Code of Civil Procedure [735 ILCS 5/15-1504.1] paid by a plaintiff at the time of a filing of a foreclosure complaint in connection with residential real estate.</w:t>
      </w:r>
    </w:p>
    <w:p w:rsidR="0067568D" w:rsidRPr="0067568D" w:rsidRDefault="0067568D" w:rsidP="0067568D">
      <w:pPr>
        <w:ind w:left="1440"/>
        <w:rPr>
          <w:color w:val="000000"/>
        </w:rPr>
      </w:pPr>
    </w:p>
    <w:p w:rsidR="0067568D" w:rsidRPr="0067568D" w:rsidRDefault="0067568D" w:rsidP="0067568D">
      <w:pPr>
        <w:ind w:left="1440"/>
        <w:rPr>
          <w:color w:val="000000"/>
          <w:szCs w:val="20"/>
        </w:rPr>
      </w:pPr>
      <w:r w:rsidRPr="0067568D">
        <w:rPr>
          <w:color w:val="000000"/>
          <w:szCs w:val="20"/>
        </w:rPr>
        <w:lastRenderedPageBreak/>
        <w:t xml:space="preserve">"General Operational Expenses":  Operational costs incurred by a </w:t>
      </w:r>
      <w:r w:rsidRPr="0067568D">
        <w:rPr>
          <w:color w:val="000000"/>
        </w:rPr>
        <w:t xml:space="preserve">Counseling Agency </w:t>
      </w:r>
      <w:r w:rsidRPr="0067568D">
        <w:rPr>
          <w:color w:val="000000"/>
          <w:szCs w:val="20"/>
        </w:rPr>
        <w:t>in connection with the administration of the Grant.</w:t>
      </w:r>
    </w:p>
    <w:p w:rsidR="0067568D" w:rsidRPr="0067568D" w:rsidRDefault="0067568D" w:rsidP="0067568D">
      <w:pPr>
        <w:ind w:left="1440"/>
        <w:rPr>
          <w:color w:val="000000"/>
        </w:rPr>
      </w:pPr>
    </w:p>
    <w:p w:rsidR="0067568D" w:rsidRPr="0067568D" w:rsidRDefault="0067568D" w:rsidP="0067568D">
      <w:pPr>
        <w:ind w:left="1440"/>
        <w:rPr>
          <w:color w:val="000000"/>
          <w:szCs w:val="20"/>
        </w:rPr>
      </w:pPr>
      <w:r w:rsidRPr="0067568D">
        <w:rPr>
          <w:color w:val="000000"/>
          <w:szCs w:val="20"/>
        </w:rPr>
        <w:t xml:space="preserve">"Grant":  The portion of the Appropriation granted by the Authority to the </w:t>
      </w:r>
      <w:r w:rsidRPr="0067568D">
        <w:rPr>
          <w:color w:val="000000"/>
        </w:rPr>
        <w:t>Counseling Agencies</w:t>
      </w:r>
      <w:r w:rsidRPr="0067568D" w:rsidDel="00C26367">
        <w:rPr>
          <w:color w:val="000000"/>
        </w:rPr>
        <w:t xml:space="preserve"> </w:t>
      </w:r>
      <w:r w:rsidRPr="0067568D">
        <w:rPr>
          <w:color w:val="000000"/>
        </w:rPr>
        <w:t>for Eligible Uses under</w:t>
      </w:r>
      <w:r w:rsidRPr="0067568D">
        <w:rPr>
          <w:color w:val="000000"/>
          <w:szCs w:val="20"/>
        </w:rPr>
        <w:t xml:space="preserve"> the Program.</w:t>
      </w:r>
    </w:p>
    <w:p w:rsidR="0067568D" w:rsidRPr="0067568D" w:rsidRDefault="0067568D" w:rsidP="0067568D">
      <w:pPr>
        <w:ind w:left="1440"/>
        <w:rPr>
          <w:color w:val="000000"/>
        </w:rPr>
      </w:pPr>
    </w:p>
    <w:p w:rsidR="0067568D" w:rsidRPr="0067568D" w:rsidRDefault="0067568D" w:rsidP="0067568D">
      <w:pPr>
        <w:ind w:left="1440"/>
        <w:rPr>
          <w:color w:val="000000"/>
        </w:rPr>
      </w:pPr>
      <w:r w:rsidRPr="0067568D">
        <w:rPr>
          <w:color w:val="000000"/>
        </w:rPr>
        <w:t>"</w:t>
      </w:r>
      <w:r w:rsidR="00355711">
        <w:rPr>
          <w:color w:val="000000"/>
        </w:rPr>
        <w:t xml:space="preserve">Approved </w:t>
      </w:r>
      <w:r w:rsidRPr="0067568D">
        <w:rPr>
          <w:color w:val="000000"/>
        </w:rPr>
        <w:t xml:space="preserve">Housing Counseling":  </w:t>
      </w:r>
      <w:r w:rsidRPr="00774FC3">
        <w:rPr>
          <w:i/>
          <w:color w:val="000000"/>
        </w:rPr>
        <w:t>I</w:t>
      </w:r>
      <w:r w:rsidRPr="00355711">
        <w:rPr>
          <w:i/>
          <w:color w:val="000000"/>
        </w:rPr>
        <w:t xml:space="preserve">n-person counseling provided by a counselor employed by a Counseling Agency to all </w:t>
      </w:r>
      <w:r w:rsidR="00355711">
        <w:rPr>
          <w:i/>
          <w:color w:val="000000"/>
          <w:szCs w:val="20"/>
        </w:rPr>
        <w:t>borrower</w:t>
      </w:r>
      <w:r w:rsidRPr="00355711">
        <w:rPr>
          <w:i/>
          <w:color w:val="000000"/>
          <w:szCs w:val="20"/>
        </w:rPr>
        <w:t>s</w:t>
      </w:r>
      <w:r w:rsidRPr="00355711">
        <w:rPr>
          <w:i/>
          <w:color w:val="000000"/>
        </w:rPr>
        <w:t xml:space="preserve">, or documented telephone counseling if a hardship would be imposed on one or more </w:t>
      </w:r>
      <w:r w:rsidR="00355711">
        <w:rPr>
          <w:i/>
          <w:color w:val="000000"/>
          <w:szCs w:val="20"/>
        </w:rPr>
        <w:t>borrower</w:t>
      </w:r>
      <w:r w:rsidRPr="00355711">
        <w:rPr>
          <w:i/>
          <w:color w:val="000000"/>
        </w:rPr>
        <w:t xml:space="preserve">s.  A hardship shall exist in instances in which the </w:t>
      </w:r>
      <w:r w:rsidR="00355711">
        <w:rPr>
          <w:i/>
          <w:color w:val="000000"/>
          <w:szCs w:val="20"/>
        </w:rPr>
        <w:t>borrower</w:t>
      </w:r>
      <w:r w:rsidRPr="00355711">
        <w:rPr>
          <w:i/>
          <w:color w:val="000000"/>
        </w:rPr>
        <w:t xml:space="preserve"> is confined to his or her home due to medical condition, as verified in writing by a physician, or the </w:t>
      </w:r>
      <w:r w:rsidR="00355711">
        <w:rPr>
          <w:i/>
          <w:color w:val="000000"/>
          <w:szCs w:val="20"/>
        </w:rPr>
        <w:t>borrowe</w:t>
      </w:r>
      <w:r w:rsidRPr="00355711">
        <w:rPr>
          <w:i/>
          <w:color w:val="000000"/>
          <w:szCs w:val="20"/>
        </w:rPr>
        <w:t>r</w:t>
      </w:r>
      <w:r w:rsidRPr="00355711">
        <w:rPr>
          <w:i/>
          <w:color w:val="000000"/>
        </w:rPr>
        <w:t xml:space="preserve"> resides 50 miles or more from the nearest Counseling Agency.  In instances of telephone counseling, the </w:t>
      </w:r>
      <w:r w:rsidR="00355711">
        <w:rPr>
          <w:i/>
          <w:color w:val="000000"/>
          <w:szCs w:val="20"/>
        </w:rPr>
        <w:t>borrowers</w:t>
      </w:r>
      <w:r w:rsidRPr="00355711">
        <w:rPr>
          <w:i/>
          <w:color w:val="000000"/>
        </w:rPr>
        <w:t xml:space="preserve"> must supply all necessary documents to the counselor at least 72 hours prior to the scheduled telephone counseling session</w:t>
      </w:r>
      <w:r w:rsidRPr="0067568D">
        <w:rPr>
          <w:color w:val="000000"/>
        </w:rPr>
        <w:t>.</w:t>
      </w:r>
      <w:r w:rsidR="00355711">
        <w:rPr>
          <w:color w:val="000000"/>
        </w:rPr>
        <w:t xml:space="preserve"> </w:t>
      </w:r>
      <w:r w:rsidR="00774FC3">
        <w:rPr>
          <w:color w:val="000000"/>
        </w:rPr>
        <w:t xml:space="preserve"> (Section 7.30(b-5) of the Act)</w:t>
      </w:r>
      <w:bookmarkStart w:id="3" w:name="_GoBack"/>
      <w:bookmarkEnd w:id="3"/>
    </w:p>
    <w:p w:rsidR="0067568D" w:rsidRPr="0067568D" w:rsidRDefault="0067568D" w:rsidP="0067568D">
      <w:pPr>
        <w:ind w:left="1440"/>
        <w:rPr>
          <w:color w:val="000000"/>
          <w:szCs w:val="20"/>
        </w:rPr>
      </w:pPr>
      <w:bookmarkStart w:id="4" w:name="_DV_M94"/>
      <w:bookmarkStart w:id="5" w:name="_DV_M95"/>
      <w:bookmarkStart w:id="6" w:name="_DV_M96"/>
      <w:bookmarkStart w:id="7" w:name="_DV_M97"/>
      <w:bookmarkStart w:id="8" w:name="_DV_M98"/>
      <w:bookmarkStart w:id="9" w:name="_DV_M99"/>
      <w:bookmarkStart w:id="10" w:name="_DV_M100"/>
      <w:bookmarkStart w:id="11" w:name="_DV_M101"/>
      <w:bookmarkStart w:id="12" w:name="_DV_M102"/>
      <w:bookmarkStart w:id="13" w:name="_DV_M103"/>
      <w:bookmarkStart w:id="14" w:name="_DV_M10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67568D" w:rsidRPr="0067568D" w:rsidRDefault="0067568D" w:rsidP="0067568D">
      <w:pPr>
        <w:ind w:left="1440"/>
        <w:rPr>
          <w:color w:val="000000"/>
          <w:szCs w:val="20"/>
        </w:rPr>
      </w:pPr>
      <w:bookmarkStart w:id="15" w:name="_DV_M105"/>
      <w:bookmarkStart w:id="16" w:name="_DV_M106"/>
      <w:bookmarkStart w:id="17" w:name="_DV_M107"/>
      <w:bookmarkStart w:id="18" w:name="_DV_M108"/>
      <w:bookmarkStart w:id="19" w:name="_DV_M109"/>
      <w:bookmarkEnd w:id="15"/>
      <w:bookmarkEnd w:id="16"/>
      <w:bookmarkEnd w:id="17"/>
      <w:bookmarkEnd w:id="18"/>
      <w:bookmarkEnd w:id="19"/>
      <w:r w:rsidRPr="0067568D">
        <w:rPr>
          <w:color w:val="000000"/>
          <w:szCs w:val="20"/>
        </w:rPr>
        <w:t xml:space="preserve">"HUD":  The U.S. Department of Housing and Urban Development. </w:t>
      </w:r>
    </w:p>
    <w:p w:rsidR="0067568D" w:rsidRPr="0067568D" w:rsidRDefault="0067568D" w:rsidP="0067568D">
      <w:pPr>
        <w:ind w:left="1440"/>
        <w:rPr>
          <w:color w:val="000000"/>
          <w:szCs w:val="20"/>
        </w:rPr>
      </w:pPr>
    </w:p>
    <w:p w:rsidR="0067568D" w:rsidRPr="0067568D" w:rsidRDefault="0067568D" w:rsidP="0067568D">
      <w:pPr>
        <w:ind w:left="1440"/>
        <w:rPr>
          <w:color w:val="000000"/>
          <w:szCs w:val="20"/>
        </w:rPr>
      </w:pPr>
      <w:bookmarkStart w:id="20" w:name="_DV_M110"/>
      <w:bookmarkStart w:id="21" w:name="_DV_M111"/>
      <w:bookmarkStart w:id="22" w:name="_DV_M112"/>
      <w:bookmarkStart w:id="23" w:name="_DV_M113"/>
      <w:bookmarkStart w:id="24" w:name="_DV_M114"/>
      <w:bookmarkStart w:id="25" w:name="_DV_M115"/>
      <w:bookmarkStart w:id="26" w:name="_DV_M116"/>
      <w:bookmarkEnd w:id="20"/>
      <w:bookmarkEnd w:id="21"/>
      <w:bookmarkEnd w:id="22"/>
      <w:bookmarkEnd w:id="23"/>
      <w:bookmarkEnd w:id="24"/>
      <w:bookmarkEnd w:id="25"/>
      <w:bookmarkEnd w:id="26"/>
      <w:r w:rsidRPr="0067568D">
        <w:rPr>
          <w:color w:val="000000"/>
          <w:szCs w:val="20"/>
        </w:rPr>
        <w:t>"Program":  The Foreclosure Prevention</w:t>
      </w:r>
      <w:r w:rsidR="00EE2A8D">
        <w:rPr>
          <w:color w:val="000000"/>
          <w:szCs w:val="20"/>
        </w:rPr>
        <w:t xml:space="preserve"> Graduated</w:t>
      </w:r>
      <w:r w:rsidRPr="0067568D">
        <w:rPr>
          <w:color w:val="000000"/>
          <w:szCs w:val="20"/>
        </w:rPr>
        <w:t xml:space="preserve"> Program authorized by </w:t>
      </w:r>
      <w:r w:rsidRPr="0067568D">
        <w:rPr>
          <w:color w:val="000000"/>
        </w:rPr>
        <w:t>Section 7.30(</w:t>
      </w:r>
      <w:r w:rsidR="00355711">
        <w:rPr>
          <w:color w:val="000000"/>
        </w:rPr>
        <w:t>b-1</w:t>
      </w:r>
      <w:r w:rsidRPr="0067568D">
        <w:rPr>
          <w:color w:val="000000"/>
        </w:rPr>
        <w:t xml:space="preserve">) of the </w:t>
      </w:r>
      <w:r w:rsidRPr="0067568D">
        <w:rPr>
          <w:color w:val="000000"/>
          <w:szCs w:val="20"/>
        </w:rPr>
        <w:t>Act.</w:t>
      </w:r>
    </w:p>
    <w:p w:rsidR="0067568D" w:rsidRPr="0067568D" w:rsidRDefault="0067568D" w:rsidP="0067568D">
      <w:pPr>
        <w:ind w:left="1440"/>
        <w:rPr>
          <w:color w:val="000000"/>
          <w:szCs w:val="20"/>
        </w:rPr>
      </w:pPr>
    </w:p>
    <w:p w:rsidR="0067568D" w:rsidRPr="0067568D" w:rsidRDefault="0067568D" w:rsidP="0067568D">
      <w:pPr>
        <w:ind w:left="1440"/>
        <w:rPr>
          <w:color w:val="000000"/>
          <w:szCs w:val="20"/>
        </w:rPr>
      </w:pPr>
      <w:bookmarkStart w:id="27" w:name="_DV_M117"/>
      <w:bookmarkStart w:id="28" w:name="_DV_M118"/>
      <w:bookmarkStart w:id="29" w:name="_DV_M119"/>
      <w:bookmarkStart w:id="30" w:name="_DV_M120"/>
      <w:bookmarkStart w:id="31" w:name="_DV_M121"/>
      <w:bookmarkStart w:id="32" w:name="_DV_M122"/>
      <w:bookmarkStart w:id="33" w:name="_DV_M123"/>
      <w:bookmarkStart w:id="34" w:name="_DV_M124"/>
      <w:bookmarkStart w:id="35" w:name="_DV_M125"/>
      <w:bookmarkStart w:id="36" w:name="_DV_M126"/>
      <w:bookmarkStart w:id="37" w:name="_DV_M127"/>
      <w:bookmarkStart w:id="38" w:name="_DV_M128"/>
      <w:bookmarkStart w:id="39" w:name="_DV_M129"/>
      <w:bookmarkStart w:id="40" w:name="_DV_M130"/>
      <w:bookmarkStart w:id="41" w:name="_DV_M131"/>
      <w:bookmarkStart w:id="42" w:name="_DV_M132"/>
      <w:bookmarkStart w:id="43" w:name="_DV_M133"/>
      <w:bookmarkStart w:id="44" w:name="_DV_M134"/>
      <w:bookmarkStart w:id="45" w:name="_DV_M135"/>
      <w:bookmarkStart w:id="46" w:name="_DV_M13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67568D">
        <w:rPr>
          <w:color w:val="000000"/>
          <w:szCs w:val="20"/>
        </w:rPr>
        <w:t>"State":  The State of Illinois.</w:t>
      </w:r>
    </w:p>
    <w:p w:rsidR="0067568D" w:rsidRPr="0067568D" w:rsidRDefault="0067568D" w:rsidP="0067568D">
      <w:pPr>
        <w:ind w:left="1440"/>
        <w:rPr>
          <w:color w:val="000000"/>
          <w:szCs w:val="20"/>
        </w:rPr>
      </w:pPr>
    </w:p>
    <w:p w:rsidR="0067568D" w:rsidRPr="0067568D" w:rsidRDefault="0067568D" w:rsidP="0067568D">
      <w:pPr>
        <w:ind w:left="1440"/>
        <w:rPr>
          <w:color w:val="000000"/>
          <w:szCs w:val="20"/>
        </w:rPr>
      </w:pPr>
      <w:r w:rsidRPr="0067568D">
        <w:rPr>
          <w:color w:val="000000"/>
          <w:szCs w:val="20"/>
        </w:rPr>
        <w:t xml:space="preserve">"Technical Assistance": </w:t>
      </w:r>
      <w:r w:rsidR="00CF2BC9">
        <w:rPr>
          <w:color w:val="000000"/>
          <w:szCs w:val="20"/>
        </w:rPr>
        <w:t>Counseling Agencies activities involving</w:t>
      </w:r>
      <w:r w:rsidRPr="0067568D">
        <w:rPr>
          <w:color w:val="000000"/>
          <w:szCs w:val="20"/>
        </w:rPr>
        <w:t>:</w:t>
      </w:r>
    </w:p>
    <w:p w:rsidR="0067568D" w:rsidRPr="0067568D" w:rsidRDefault="0067568D" w:rsidP="0067568D">
      <w:pPr>
        <w:ind w:left="1440"/>
        <w:rPr>
          <w:color w:val="000000"/>
          <w:szCs w:val="20"/>
        </w:rPr>
      </w:pPr>
    </w:p>
    <w:p w:rsidR="0067568D" w:rsidRPr="0067568D" w:rsidRDefault="0067568D" w:rsidP="0067568D">
      <w:pPr>
        <w:ind w:left="2070"/>
        <w:rPr>
          <w:color w:val="000000"/>
        </w:rPr>
      </w:pPr>
      <w:r w:rsidRPr="0067568D">
        <w:rPr>
          <w:color w:val="000000"/>
          <w:szCs w:val="20"/>
        </w:rPr>
        <w:t xml:space="preserve">planning for </w:t>
      </w:r>
      <w:r w:rsidRPr="0067568D">
        <w:rPr>
          <w:color w:val="000000"/>
        </w:rPr>
        <w:t>Housing Counseling; or</w:t>
      </w:r>
    </w:p>
    <w:p w:rsidR="0067568D" w:rsidRPr="0067568D" w:rsidRDefault="0067568D" w:rsidP="0067568D">
      <w:pPr>
        <w:ind w:left="2070"/>
        <w:rPr>
          <w:color w:val="000000"/>
        </w:rPr>
      </w:pPr>
    </w:p>
    <w:p w:rsidR="0067568D" w:rsidRPr="0067568D" w:rsidRDefault="0067568D" w:rsidP="0067568D">
      <w:pPr>
        <w:ind w:left="2070"/>
        <w:rPr>
          <w:color w:val="000000"/>
        </w:rPr>
      </w:pPr>
      <w:r w:rsidRPr="0067568D">
        <w:rPr>
          <w:color w:val="000000"/>
        </w:rPr>
        <w:t xml:space="preserve">assistance with an Application. </w:t>
      </w:r>
    </w:p>
    <w:sectPr w:rsidR="0067568D" w:rsidRPr="006756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584" w:rsidRDefault="00241584">
      <w:r>
        <w:separator/>
      </w:r>
    </w:p>
  </w:endnote>
  <w:endnote w:type="continuationSeparator" w:id="0">
    <w:p w:rsidR="00241584" w:rsidRDefault="0024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584" w:rsidRDefault="00241584">
      <w:r>
        <w:separator/>
      </w:r>
    </w:p>
  </w:footnote>
  <w:footnote w:type="continuationSeparator" w:id="0">
    <w:p w:rsidR="00241584" w:rsidRDefault="0024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58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A4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5711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1B7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1B6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68D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FC3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BC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A8D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6E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FD2BF-02D0-47A7-B1CD-CEA7B376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1B6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autoSpaceDE/>
      <w:autoSpaceDN/>
      <w:adjustRightInd/>
    </w:p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autoSpaceDE/>
      <w:autoSpaceDN/>
      <w:adjustRightInd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autoSpaceDE/>
      <w:autoSpaceDN/>
      <w:adjustRightInd/>
    </w:pPr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10</cp:revision>
  <dcterms:created xsi:type="dcterms:W3CDTF">2014-08-26T15:37:00Z</dcterms:created>
  <dcterms:modified xsi:type="dcterms:W3CDTF">2014-12-18T19:08:00Z</dcterms:modified>
</cp:coreProperties>
</file>