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F0" w:rsidRPr="005668E1" w:rsidRDefault="00CF23F0" w:rsidP="00CF23F0">
      <w:pPr>
        <w:rPr>
          <w:rFonts w:eastAsia="Calibri"/>
        </w:rPr>
      </w:pPr>
    </w:p>
    <w:p w:rsidR="00CF23F0" w:rsidRPr="005668E1" w:rsidRDefault="00CF23F0" w:rsidP="00CF23F0">
      <w:pPr>
        <w:rPr>
          <w:rFonts w:eastAsia="Calibri"/>
          <w:b/>
        </w:rPr>
      </w:pPr>
      <w:r w:rsidRPr="005668E1">
        <w:rPr>
          <w:rFonts w:eastAsia="Calibri"/>
          <w:b/>
        </w:rPr>
        <w:t>Section 369.10</w:t>
      </w:r>
      <w:r>
        <w:rPr>
          <w:rFonts w:eastAsia="Calibri"/>
          <w:b/>
        </w:rPr>
        <w:t>4</w:t>
      </w:r>
      <w:r w:rsidRPr="005668E1">
        <w:rPr>
          <w:rFonts w:eastAsia="Calibri"/>
          <w:b/>
        </w:rPr>
        <w:t xml:space="preserve">  Standards</w:t>
      </w:r>
    </w:p>
    <w:p w:rsidR="00CF23F0" w:rsidRPr="005668E1" w:rsidRDefault="00CF23F0" w:rsidP="00CF23F0">
      <w:pPr>
        <w:rPr>
          <w:rFonts w:eastAsia="Calibri"/>
        </w:rPr>
      </w:pPr>
    </w:p>
    <w:p w:rsidR="00157931" w:rsidRPr="00CF23F0" w:rsidRDefault="00CF23F0" w:rsidP="00CF23F0">
      <w:pPr>
        <w:rPr>
          <w:rFonts w:eastAsia="Calibri"/>
        </w:rPr>
      </w:pPr>
      <w:r w:rsidRPr="005668E1">
        <w:rPr>
          <w:rFonts w:eastAsia="Calibri"/>
        </w:rPr>
        <w:t>In administering the Program, the Authority, the Chairman, the</w:t>
      </w:r>
      <w:r>
        <w:rPr>
          <w:rFonts w:eastAsia="Calibri"/>
        </w:rPr>
        <w:t xml:space="preserve"> Director, and the Staff shall</w:t>
      </w:r>
      <w:r w:rsidRPr="005668E1">
        <w:rPr>
          <w:rFonts w:eastAsia="Calibri"/>
        </w:rPr>
        <w:t xml:space="preserve"> consider, in addition to the criteria specifically set forth in this Part</w:t>
      </w:r>
      <w:r>
        <w:rPr>
          <w:rFonts w:eastAsia="Calibri"/>
        </w:rPr>
        <w:t xml:space="preserve"> (particularly in Subparts B and C)</w:t>
      </w:r>
      <w:r w:rsidRPr="005668E1">
        <w:rPr>
          <w:rFonts w:eastAsia="Calibri"/>
        </w:rPr>
        <w:t xml:space="preserve">, </w:t>
      </w:r>
      <w:r w:rsidR="001A789E">
        <w:rPr>
          <w:rFonts w:eastAsia="Calibri"/>
        </w:rPr>
        <w:t xml:space="preserve">the following: </w:t>
      </w:r>
      <w:r w:rsidRPr="005668E1">
        <w:rPr>
          <w:rFonts w:eastAsia="Calibri"/>
        </w:rPr>
        <w:t xml:space="preserve">the purposes of the Program to provide decent, safe, and sanitary multifamily rental housing; the requirements of applicable State and federal law; the financial condition and previous experience of potential and participating developers; the financial integrity of the Program; the housing needs of the State; the desirability of achieving a reasonable geographic distribution of Qualified Developments throughout the State; </w:t>
      </w:r>
      <w:r w:rsidR="001A789E">
        <w:rPr>
          <w:rFonts w:eastAsia="Calibri"/>
        </w:rPr>
        <w:t xml:space="preserve">and </w:t>
      </w:r>
      <w:r w:rsidRPr="005668E1">
        <w:rPr>
          <w:rFonts w:eastAsia="Calibri"/>
        </w:rPr>
        <w:t xml:space="preserve">specific standards </w:t>
      </w:r>
      <w:r w:rsidR="001A789E">
        <w:rPr>
          <w:rFonts w:eastAsia="Calibri"/>
        </w:rPr>
        <w:t xml:space="preserve">for the LIHTC </w:t>
      </w:r>
      <w:r w:rsidR="00EA0EBC">
        <w:rPr>
          <w:rFonts w:eastAsia="Calibri"/>
        </w:rPr>
        <w:t xml:space="preserve">program </w:t>
      </w:r>
      <w:bookmarkStart w:id="0" w:name="_GoBack"/>
      <w:bookmarkEnd w:id="0"/>
      <w:r w:rsidRPr="005668E1">
        <w:rPr>
          <w:rFonts w:eastAsia="Calibri"/>
        </w:rPr>
        <w:t xml:space="preserve">set forth in </w:t>
      </w:r>
      <w:r>
        <w:rPr>
          <w:rFonts w:eastAsia="Calibri"/>
        </w:rPr>
        <w:t>the QAP and the references embedded therein (found at https://www.ihda.org/developers/qap/)</w:t>
      </w:r>
      <w:r w:rsidRPr="005668E1">
        <w:rPr>
          <w:rFonts w:eastAsia="Calibri"/>
        </w:rPr>
        <w:t>.</w:t>
      </w:r>
    </w:p>
    <w:sectPr w:rsidR="00157931" w:rsidRPr="00CF23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B5" w:rsidRDefault="00A86CB5">
      <w:r>
        <w:separator/>
      </w:r>
    </w:p>
  </w:endnote>
  <w:endnote w:type="continuationSeparator" w:id="0">
    <w:p w:rsidR="00A86CB5" w:rsidRDefault="00A8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B5" w:rsidRDefault="00A86CB5">
      <w:r>
        <w:separator/>
      </w:r>
    </w:p>
  </w:footnote>
  <w:footnote w:type="continuationSeparator" w:id="0">
    <w:p w:rsidR="00A86CB5" w:rsidRDefault="00A8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93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89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E8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CB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3F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0EBC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6164A-0516-4439-962A-EDF4EA34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3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2021-07-26T21:10:00Z</dcterms:created>
  <dcterms:modified xsi:type="dcterms:W3CDTF">2022-03-17T14:12:00Z</dcterms:modified>
</cp:coreProperties>
</file>