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F0" w:rsidRDefault="007C70F0" w:rsidP="007C70F0">
      <w:pPr>
        <w:widowControl w:val="0"/>
        <w:autoSpaceDE w:val="0"/>
        <w:autoSpaceDN w:val="0"/>
        <w:adjustRightInd w:val="0"/>
      </w:pPr>
      <w:bookmarkStart w:id="0" w:name="_GoBack"/>
      <w:bookmarkEnd w:id="0"/>
    </w:p>
    <w:p w:rsidR="007C70F0" w:rsidRDefault="007C70F0" w:rsidP="007C70F0">
      <w:pPr>
        <w:widowControl w:val="0"/>
        <w:autoSpaceDE w:val="0"/>
        <w:autoSpaceDN w:val="0"/>
        <w:adjustRightInd w:val="0"/>
      </w:pPr>
      <w:r>
        <w:rPr>
          <w:b/>
          <w:bCs/>
        </w:rPr>
        <w:t>Section 365.503  Books and Records</w:t>
      </w:r>
      <w:r>
        <w:t xml:space="preserve"> </w:t>
      </w:r>
    </w:p>
    <w:p w:rsidR="007C70F0" w:rsidRDefault="007C70F0" w:rsidP="007C70F0">
      <w:pPr>
        <w:widowControl w:val="0"/>
        <w:autoSpaceDE w:val="0"/>
        <w:autoSpaceDN w:val="0"/>
        <w:adjustRightInd w:val="0"/>
      </w:pPr>
    </w:p>
    <w:p w:rsidR="007C70F0" w:rsidRDefault="007C70F0" w:rsidP="007C70F0">
      <w:pPr>
        <w:widowControl w:val="0"/>
        <w:autoSpaceDE w:val="0"/>
        <w:autoSpaceDN w:val="0"/>
        <w:adjustRightInd w:val="0"/>
      </w:pPr>
      <w:r>
        <w:t xml:space="preserve">The books and records of the Development and the Owner shall be prepared and maintained in accordance with Authority requirements and shall be subject to inspection, examination, and copying by the Authority and its authorized representatives or agents at such times as the Authority reasonably requires for the purpose of determining compliance with the Rules, the Act, the Affordable Housing Act and all contracts and agreements relating to the Program.  The books and records of the Owner, if separate from the books and records of the Development, shall likewise and to the same extent be subject to inspection, examination, and copying by the Authority and its authorized representatives or agents at such times as the Authority reasonably requires. </w:t>
      </w:r>
    </w:p>
    <w:sectPr w:rsidR="007C70F0" w:rsidSect="007C7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0F0"/>
    <w:rsid w:val="003D7F7B"/>
    <w:rsid w:val="005C3366"/>
    <w:rsid w:val="007A41A8"/>
    <w:rsid w:val="007C70F0"/>
    <w:rsid w:val="0083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