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FEC" w:rsidRDefault="00914FEC" w:rsidP="00914FEC">
      <w:pPr>
        <w:widowControl w:val="0"/>
        <w:autoSpaceDE w:val="0"/>
        <w:autoSpaceDN w:val="0"/>
        <w:adjustRightInd w:val="0"/>
      </w:pPr>
      <w:bookmarkStart w:id="0" w:name="_GoBack"/>
      <w:bookmarkEnd w:id="0"/>
    </w:p>
    <w:p w:rsidR="00914FEC" w:rsidRDefault="00914FEC" w:rsidP="00914FEC">
      <w:pPr>
        <w:widowControl w:val="0"/>
        <w:autoSpaceDE w:val="0"/>
        <w:autoSpaceDN w:val="0"/>
        <w:adjustRightInd w:val="0"/>
      </w:pPr>
      <w:r>
        <w:rPr>
          <w:b/>
          <w:bCs/>
        </w:rPr>
        <w:t>Section 365.102  Purpose and Objectives</w:t>
      </w:r>
      <w:r>
        <w:t xml:space="preserve"> </w:t>
      </w:r>
    </w:p>
    <w:p w:rsidR="00914FEC" w:rsidRDefault="00914FEC" w:rsidP="00914FEC">
      <w:pPr>
        <w:widowControl w:val="0"/>
        <w:autoSpaceDE w:val="0"/>
        <w:autoSpaceDN w:val="0"/>
        <w:adjustRightInd w:val="0"/>
      </w:pPr>
    </w:p>
    <w:p w:rsidR="00914FEC" w:rsidRDefault="00914FEC" w:rsidP="00914FEC">
      <w:pPr>
        <w:widowControl w:val="0"/>
        <w:autoSpaceDE w:val="0"/>
        <w:autoSpaceDN w:val="0"/>
        <w:adjustRightInd w:val="0"/>
      </w:pPr>
      <w:r>
        <w:t xml:space="preserve">This Part is established to accomplish the general purposes of the Act and the Affordable Housing Act and in particular the making of mortgages or other loans from the proceeds of Bonds or Notes to be issued by the Authority pursuant to the Act to acquire, construct, preserve, improve, renovate, rehabilitate, maintain, finance, refinance and assist Affordable Housing, including, without limitation, Financially Troubled Developments. </w:t>
      </w:r>
    </w:p>
    <w:sectPr w:rsidR="00914FEC" w:rsidSect="00914F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FEC"/>
    <w:rsid w:val="005C3366"/>
    <w:rsid w:val="007F2C24"/>
    <w:rsid w:val="00914FEC"/>
    <w:rsid w:val="00F13791"/>
    <w:rsid w:val="00F3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