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90A" w:rsidRDefault="00DB090A" w:rsidP="00DB090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B090A" w:rsidRDefault="00DB090A" w:rsidP="00DB090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360.901  Displacement</w:t>
      </w:r>
      <w:r>
        <w:t xml:space="preserve"> </w:t>
      </w:r>
    </w:p>
    <w:p w:rsidR="00DB090A" w:rsidRDefault="00DB090A" w:rsidP="00DB090A">
      <w:pPr>
        <w:widowControl w:val="0"/>
        <w:autoSpaceDE w:val="0"/>
        <w:autoSpaceDN w:val="0"/>
        <w:adjustRightInd w:val="0"/>
      </w:pPr>
    </w:p>
    <w:p w:rsidR="00DB090A" w:rsidRDefault="00DB090A" w:rsidP="00DB090A">
      <w:pPr>
        <w:widowControl w:val="0"/>
        <w:autoSpaceDE w:val="0"/>
        <w:autoSpaceDN w:val="0"/>
        <w:adjustRightInd w:val="0"/>
      </w:pPr>
      <w:r>
        <w:t xml:space="preserve">Recipients shall not cause the permanent displacement of any Tenants in a Development or Single-Family Development that receives Trust Fund Monies for rehabilitation except as provided in Section 360.903 of this Part. </w:t>
      </w:r>
    </w:p>
    <w:p w:rsidR="00DB090A" w:rsidRDefault="00DB090A" w:rsidP="00DB090A">
      <w:pPr>
        <w:widowControl w:val="0"/>
        <w:autoSpaceDE w:val="0"/>
        <w:autoSpaceDN w:val="0"/>
        <w:adjustRightInd w:val="0"/>
      </w:pPr>
    </w:p>
    <w:p w:rsidR="00DB090A" w:rsidRDefault="00DB090A" w:rsidP="00DB090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18 Ill. Reg. 8663, effective May 25, 1994) </w:t>
      </w:r>
    </w:p>
    <w:sectPr w:rsidR="00DB090A" w:rsidSect="00DB09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B090A"/>
    <w:rsid w:val="000D6B95"/>
    <w:rsid w:val="005C3366"/>
    <w:rsid w:val="00CC6E9A"/>
    <w:rsid w:val="00D80C52"/>
    <w:rsid w:val="00DB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Roberts, John</cp:lastModifiedBy>
  <cp:revision>3</cp:revision>
  <dcterms:created xsi:type="dcterms:W3CDTF">2012-06-22T00:58:00Z</dcterms:created>
  <dcterms:modified xsi:type="dcterms:W3CDTF">2012-06-22T00:58:00Z</dcterms:modified>
</cp:coreProperties>
</file>