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ACF" w:rsidRDefault="00FD4ACF" w:rsidP="00FD4ACF">
      <w:pPr>
        <w:widowControl w:val="0"/>
        <w:autoSpaceDE w:val="0"/>
        <w:autoSpaceDN w:val="0"/>
        <w:adjustRightInd w:val="0"/>
      </w:pPr>
      <w:bookmarkStart w:id="0" w:name="_GoBack"/>
      <w:bookmarkEnd w:id="0"/>
    </w:p>
    <w:p w:rsidR="00FD4ACF" w:rsidRDefault="00FD4ACF" w:rsidP="00FD4ACF">
      <w:pPr>
        <w:widowControl w:val="0"/>
        <w:autoSpaceDE w:val="0"/>
        <w:autoSpaceDN w:val="0"/>
        <w:adjustRightInd w:val="0"/>
      </w:pPr>
      <w:r>
        <w:rPr>
          <w:b/>
          <w:bCs/>
        </w:rPr>
        <w:t>Section 360.202   Beneficiaries</w:t>
      </w:r>
      <w:r>
        <w:t xml:space="preserve"> </w:t>
      </w:r>
    </w:p>
    <w:p w:rsidR="00FD4ACF" w:rsidRDefault="00FD4ACF" w:rsidP="00FD4ACF">
      <w:pPr>
        <w:widowControl w:val="0"/>
        <w:autoSpaceDE w:val="0"/>
        <w:autoSpaceDN w:val="0"/>
        <w:adjustRightInd w:val="0"/>
      </w:pPr>
    </w:p>
    <w:p w:rsidR="00FD4ACF" w:rsidRDefault="00FD4ACF" w:rsidP="00FD4ACF">
      <w:pPr>
        <w:widowControl w:val="0"/>
        <w:autoSpaceDE w:val="0"/>
        <w:autoSpaceDN w:val="0"/>
        <w:adjustRightInd w:val="0"/>
      </w:pPr>
      <w:r>
        <w:t xml:space="preserve">Funds from the Trust Fund may be expended for the benefit of Low Income Households and Very Low Income Households.  The majority of funds appropriated by the Illinois General Assembly to the Trust Fund for each fiscal year shall be expended for the benefit of Very Low-Income Households. </w:t>
      </w:r>
    </w:p>
    <w:p w:rsidR="00FD4ACF" w:rsidRDefault="00FD4ACF" w:rsidP="00FD4ACF">
      <w:pPr>
        <w:widowControl w:val="0"/>
        <w:autoSpaceDE w:val="0"/>
        <w:autoSpaceDN w:val="0"/>
        <w:adjustRightInd w:val="0"/>
      </w:pPr>
    </w:p>
    <w:p w:rsidR="00FD4ACF" w:rsidRDefault="00FD4ACF" w:rsidP="00FD4ACF">
      <w:pPr>
        <w:widowControl w:val="0"/>
        <w:autoSpaceDE w:val="0"/>
        <w:autoSpaceDN w:val="0"/>
        <w:adjustRightInd w:val="0"/>
        <w:ind w:left="1440" w:hanging="720"/>
      </w:pPr>
      <w:r>
        <w:t xml:space="preserve">(Source:  Amended at 18 Ill. Reg. 8663, effective May 25, 1994) </w:t>
      </w:r>
    </w:p>
    <w:sectPr w:rsidR="00FD4ACF" w:rsidSect="00FD4A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4ACF"/>
    <w:rsid w:val="00423E0A"/>
    <w:rsid w:val="005C3366"/>
    <w:rsid w:val="00B0566B"/>
    <w:rsid w:val="00C62399"/>
    <w:rsid w:val="00FD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