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E2" w:rsidRDefault="00DF4BE2" w:rsidP="00DF4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BE2" w:rsidRDefault="00DF4BE2" w:rsidP="00DF4BE2">
      <w:pPr>
        <w:widowControl w:val="0"/>
        <w:autoSpaceDE w:val="0"/>
        <w:autoSpaceDN w:val="0"/>
        <w:adjustRightInd w:val="0"/>
      </w:pPr>
      <w:r>
        <w:t xml:space="preserve">AUTHORITY:  Sections 7.24g, 7.19 and 7.25 of the Illinois Housing Development Act [20 ILCS 3805/7.24g, 7.19 and 7.25]. </w:t>
      </w:r>
    </w:p>
    <w:sectPr w:rsidR="00DF4BE2" w:rsidSect="00DF4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BE2"/>
    <w:rsid w:val="0010042C"/>
    <w:rsid w:val="005C3366"/>
    <w:rsid w:val="009B600F"/>
    <w:rsid w:val="00BB1793"/>
    <w:rsid w:val="00D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Sections 7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Sections 7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