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F1" w:rsidRDefault="004E57F1" w:rsidP="004E57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RULES</w:t>
      </w:r>
    </w:p>
    <w:p w:rsidR="004E57F1" w:rsidRDefault="004E57F1" w:rsidP="004E57F1">
      <w:pPr>
        <w:widowControl w:val="0"/>
        <w:autoSpaceDE w:val="0"/>
        <w:autoSpaceDN w:val="0"/>
        <w:adjustRightInd w:val="0"/>
        <w:jc w:val="center"/>
      </w:pPr>
    </w:p>
    <w:p w:rsidR="004E57F1" w:rsidRDefault="004E57F1" w:rsidP="004E57F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350.101</w:t>
      </w:r>
      <w:r>
        <w:tab/>
        <w:t xml:space="preserve">Purpose and Objectives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350.102</w:t>
      </w:r>
      <w:r>
        <w:tab/>
        <w:t xml:space="preserve">Definitions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350.103</w:t>
      </w:r>
      <w:r>
        <w:tab/>
        <w:t xml:space="preserve">Compliance with Federal Law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350.104</w:t>
      </w:r>
      <w:r>
        <w:tab/>
        <w:t xml:space="preserve">Severability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LOW-INCOME HOUSING TAX CREDIT ALLOCATIONS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350.201</w:t>
      </w:r>
      <w:r>
        <w:tab/>
        <w:t xml:space="preserve">Authority to Issue Tax Credits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350.202</w:t>
      </w:r>
      <w:r>
        <w:tab/>
        <w:t xml:space="preserve">Allocation Pursuant to Qualified Allocation Plan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350.203</w:t>
      </w:r>
      <w:r>
        <w:tab/>
        <w:t xml:space="preserve">Application Process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350.204</w:t>
      </w:r>
      <w:r>
        <w:tab/>
        <w:t xml:space="preserve">Notice of Application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350.205</w:t>
      </w:r>
      <w:r>
        <w:tab/>
        <w:t xml:space="preserve">Authority Review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350.206</w:t>
      </w:r>
      <w:r>
        <w:tab/>
        <w:t xml:space="preserve">Allocation Amount - Project Feasibility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350.207</w:t>
      </w:r>
      <w:r>
        <w:tab/>
        <w:t xml:space="preserve">Approval or Rejection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350.208</w:t>
      </w:r>
      <w:r>
        <w:tab/>
        <w:t xml:space="preserve">Extended Use Agreement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350.209</w:t>
      </w:r>
      <w:r>
        <w:tab/>
        <w:t xml:space="preserve">Project Certification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350.210</w:t>
      </w:r>
      <w:r>
        <w:tab/>
        <w:t xml:space="preserve">Tax Credit Allocation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350.211</w:t>
      </w:r>
      <w:r>
        <w:tab/>
        <w:t xml:space="preserve">Reservation of Tax Credits for Year Other Than Current Calendar Year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350.212</w:t>
      </w:r>
      <w:r>
        <w:tab/>
        <w:t xml:space="preserve">Revocation of Reservations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350.213</w:t>
      </w:r>
      <w:r>
        <w:tab/>
        <w:t xml:space="preserve">Compliance Monitoring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350.214</w:t>
      </w:r>
      <w:r>
        <w:tab/>
        <w:t xml:space="preserve">Fees </w:t>
      </w:r>
    </w:p>
    <w:p w:rsidR="004E57F1" w:rsidRDefault="004E57F1" w:rsidP="004E57F1">
      <w:pPr>
        <w:widowControl w:val="0"/>
        <w:autoSpaceDE w:val="0"/>
        <w:autoSpaceDN w:val="0"/>
        <w:adjustRightInd w:val="0"/>
        <w:ind w:left="1440" w:hanging="1440"/>
      </w:pPr>
      <w:r>
        <w:t>350.215</w:t>
      </w:r>
      <w:r>
        <w:tab/>
        <w:t xml:space="preserve">Carryover Allocations </w:t>
      </w:r>
    </w:p>
    <w:sectPr w:rsidR="004E57F1" w:rsidSect="004E57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7F1"/>
    <w:rsid w:val="00265142"/>
    <w:rsid w:val="004E57F1"/>
    <w:rsid w:val="00B304EF"/>
    <w:rsid w:val="00D569F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RULES</vt:lpstr>
    </vt:vector>
  </TitlesOfParts>
  <Company>General Assembly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RULES</dc:title>
  <dc:subject/>
  <dc:creator>Illinois General Assembly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