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572" w:rsidRPr="002F0572" w:rsidRDefault="002F0572" w:rsidP="002F0572">
      <w:pPr>
        <w:rPr>
          <w:rFonts w:ascii="Times New Roman" w:hAnsi="Times New Roman"/>
          <w:b/>
        </w:rPr>
      </w:pPr>
      <w:bookmarkStart w:id="0" w:name="_GoBack"/>
      <w:bookmarkEnd w:id="0"/>
    </w:p>
    <w:p w:rsidR="002F0572" w:rsidRPr="002F0572" w:rsidRDefault="002F0572" w:rsidP="002F0572">
      <w:pPr>
        <w:rPr>
          <w:rFonts w:ascii="Times New Roman" w:hAnsi="Times New Roman"/>
          <w:b/>
        </w:rPr>
      </w:pPr>
      <w:r w:rsidRPr="002F0572">
        <w:rPr>
          <w:rFonts w:ascii="Times New Roman" w:hAnsi="Times New Roman"/>
          <w:b/>
        </w:rPr>
        <w:t xml:space="preserve">Section 310.1005 </w:t>
      </w:r>
      <w:r w:rsidR="008E565D">
        <w:rPr>
          <w:rFonts w:ascii="Times New Roman" w:hAnsi="Times New Roman"/>
          <w:b/>
        </w:rPr>
        <w:t xml:space="preserve"> </w:t>
      </w:r>
      <w:r w:rsidRPr="002F0572">
        <w:rPr>
          <w:rFonts w:ascii="Times New Roman" w:hAnsi="Times New Roman"/>
          <w:b/>
        </w:rPr>
        <w:t>Applicable Rules</w:t>
      </w:r>
    </w:p>
    <w:p w:rsidR="002F0572" w:rsidRPr="002F0572" w:rsidRDefault="002F0572" w:rsidP="002F0572">
      <w:pPr>
        <w:rPr>
          <w:rFonts w:ascii="Times New Roman" w:hAnsi="Times New Roman"/>
        </w:rPr>
      </w:pPr>
    </w:p>
    <w:p w:rsidR="002F0572" w:rsidRPr="002F0572" w:rsidRDefault="002F0572" w:rsidP="002F0572">
      <w:pPr>
        <w:rPr>
          <w:rFonts w:ascii="Times New Roman" w:hAnsi="Times New Roman"/>
        </w:rPr>
      </w:pPr>
      <w:r w:rsidRPr="002F0572">
        <w:rPr>
          <w:rFonts w:ascii="Times New Roman" w:hAnsi="Times New Roman"/>
        </w:rPr>
        <w:t>All provisions of this Part shall apply to Conduit Loans</w:t>
      </w:r>
      <w:r w:rsidR="00E02D99">
        <w:rPr>
          <w:rFonts w:ascii="Times New Roman" w:hAnsi="Times New Roman"/>
        </w:rPr>
        <w:t>,</w:t>
      </w:r>
      <w:r w:rsidRPr="002F0572">
        <w:rPr>
          <w:rFonts w:ascii="Times New Roman" w:hAnsi="Times New Roman"/>
        </w:rPr>
        <w:t xml:space="preserve"> except the following: Section 310.404, Section 310.405, Section 310.601 and Section 310.602.</w:t>
      </w:r>
    </w:p>
    <w:p w:rsidR="002F0572" w:rsidRPr="002F0572" w:rsidRDefault="002F0572" w:rsidP="002F0572">
      <w:pPr>
        <w:rPr>
          <w:rFonts w:ascii="Times New Roman" w:hAnsi="Times New Roman"/>
        </w:rPr>
      </w:pPr>
    </w:p>
    <w:p w:rsidR="002F0572" w:rsidRPr="00052A4D" w:rsidRDefault="002F0572" w:rsidP="00052A4D">
      <w:pPr>
        <w:ind w:firstLine="720"/>
        <w:rPr>
          <w:rFonts w:ascii="Times New Roman" w:hAnsi="Times New Roman"/>
        </w:rPr>
      </w:pPr>
      <w:r w:rsidRPr="00052A4D">
        <w:rPr>
          <w:rFonts w:ascii="Times New Roman" w:hAnsi="Times New Roman"/>
        </w:rPr>
        <w:t xml:space="preserve">(Source:  Added at 31 Ill. Reg. </w:t>
      </w:r>
      <w:r w:rsidR="00F3278F">
        <w:rPr>
          <w:rFonts w:ascii="Times New Roman" w:hAnsi="Times New Roman"/>
        </w:rPr>
        <w:t>4392</w:t>
      </w:r>
      <w:r w:rsidRPr="00052A4D">
        <w:rPr>
          <w:rFonts w:ascii="Times New Roman" w:hAnsi="Times New Roman"/>
        </w:rPr>
        <w:t xml:space="preserve">, effective </w:t>
      </w:r>
      <w:r w:rsidR="00F3278F">
        <w:rPr>
          <w:rFonts w:ascii="Times New Roman" w:hAnsi="Times New Roman"/>
        </w:rPr>
        <w:t>February 28, 2007</w:t>
      </w:r>
      <w:r w:rsidRPr="00052A4D">
        <w:rPr>
          <w:rFonts w:ascii="Times New Roman" w:hAnsi="Times New Roman"/>
        </w:rPr>
        <w:t>)</w:t>
      </w:r>
    </w:p>
    <w:sectPr w:rsidR="002F0572" w:rsidRPr="00052A4D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3AF" w:rsidRDefault="00E173AF">
      <w:r>
        <w:separator/>
      </w:r>
    </w:p>
  </w:endnote>
  <w:endnote w:type="continuationSeparator" w:id="0">
    <w:p w:rsidR="00E173AF" w:rsidRDefault="00E1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3AF" w:rsidRDefault="00E173AF">
      <w:r>
        <w:separator/>
      </w:r>
    </w:p>
  </w:footnote>
  <w:footnote w:type="continuationSeparator" w:id="0">
    <w:p w:rsidR="00E173AF" w:rsidRDefault="00E17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6158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2A4D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563D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67C0"/>
    <w:rsid w:val="002D7620"/>
    <w:rsid w:val="002F0572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D6158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1008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2CA6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3376"/>
    <w:rsid w:val="008D7182"/>
    <w:rsid w:val="008E565D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63C2"/>
    <w:rsid w:val="00BF78FB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02D99"/>
    <w:rsid w:val="00E11728"/>
    <w:rsid w:val="00E173AF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2EF0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3278F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0572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2">
    <w:name w:val="Body Text Indent 2"/>
    <w:basedOn w:val="Normal"/>
    <w:rsid w:val="002F0572"/>
    <w:pPr>
      <w:tabs>
        <w:tab w:val="left" w:pos="360"/>
      </w:tabs>
      <w:ind w:left="720" w:hanging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0572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2">
    <w:name w:val="Body Text Indent 2"/>
    <w:basedOn w:val="Normal"/>
    <w:rsid w:val="002F0572"/>
    <w:pPr>
      <w:tabs>
        <w:tab w:val="left" w:pos="360"/>
      </w:tabs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