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FD" w:rsidRPr="00D611FD" w:rsidRDefault="00D611FD" w:rsidP="00D611FD">
      <w:pPr>
        <w:rPr>
          <w:rFonts w:ascii="Times New Roman" w:hAnsi="Times New Roman"/>
          <w:b/>
        </w:rPr>
      </w:pPr>
      <w:bookmarkStart w:id="0" w:name="_GoBack"/>
      <w:bookmarkEnd w:id="0"/>
    </w:p>
    <w:p w:rsidR="00D611FD" w:rsidRPr="00D611FD" w:rsidRDefault="00D611FD" w:rsidP="00D611FD">
      <w:pPr>
        <w:rPr>
          <w:rFonts w:ascii="Times New Roman" w:hAnsi="Times New Roman"/>
        </w:rPr>
      </w:pPr>
      <w:r w:rsidRPr="00D611FD">
        <w:rPr>
          <w:rFonts w:ascii="Times New Roman" w:hAnsi="Times New Roman"/>
          <w:b/>
        </w:rPr>
        <w:t xml:space="preserve">Section 310.1004 </w:t>
      </w:r>
      <w:r w:rsidR="00743109">
        <w:rPr>
          <w:rFonts w:ascii="Times New Roman" w:hAnsi="Times New Roman"/>
          <w:b/>
        </w:rPr>
        <w:t xml:space="preserve"> </w:t>
      </w:r>
      <w:r w:rsidRPr="00D611FD">
        <w:rPr>
          <w:rFonts w:ascii="Times New Roman" w:hAnsi="Times New Roman"/>
          <w:b/>
        </w:rPr>
        <w:t>Regulatory Agreement</w:t>
      </w:r>
      <w:r w:rsidRPr="00D611FD">
        <w:rPr>
          <w:rFonts w:ascii="Times New Roman" w:hAnsi="Times New Roman"/>
        </w:rPr>
        <w:t xml:space="preserve"> </w:t>
      </w:r>
    </w:p>
    <w:p w:rsidR="00D611FD" w:rsidRPr="00D611FD" w:rsidRDefault="00D611FD" w:rsidP="00D611FD">
      <w:pPr>
        <w:rPr>
          <w:rFonts w:ascii="Times New Roman" w:hAnsi="Times New Roman"/>
        </w:rPr>
      </w:pPr>
    </w:p>
    <w:p w:rsidR="00D611FD" w:rsidRPr="00D611FD" w:rsidRDefault="00D611FD" w:rsidP="00D611FD">
      <w:pPr>
        <w:rPr>
          <w:rFonts w:ascii="Times New Roman" w:hAnsi="Times New Roman"/>
        </w:rPr>
      </w:pPr>
      <w:r w:rsidRPr="00D611FD">
        <w:rPr>
          <w:rFonts w:ascii="Times New Roman" w:hAnsi="Times New Roman"/>
        </w:rPr>
        <w:t>Each recipient of a Conduit Loan shall enter into a Regulatory Agreement with the Authority.</w:t>
      </w:r>
    </w:p>
    <w:p w:rsidR="00D611FD" w:rsidRDefault="00D611FD" w:rsidP="00D611FD">
      <w:pPr>
        <w:rPr>
          <w:rFonts w:ascii="Times New Roman" w:hAnsi="Times New Roman"/>
        </w:rPr>
      </w:pPr>
    </w:p>
    <w:p w:rsidR="00D611FD" w:rsidRPr="009C4D13" w:rsidRDefault="00D611FD" w:rsidP="009C4D13">
      <w:pPr>
        <w:ind w:firstLine="720"/>
        <w:rPr>
          <w:rFonts w:ascii="Times New Roman" w:hAnsi="Times New Roman"/>
        </w:rPr>
      </w:pPr>
      <w:r w:rsidRPr="009C4D13">
        <w:rPr>
          <w:rFonts w:ascii="Times New Roman" w:hAnsi="Times New Roman"/>
        </w:rPr>
        <w:t xml:space="preserve">(Source:  Added at 31 Ill. Reg. </w:t>
      </w:r>
      <w:r w:rsidR="00EB3BEA">
        <w:rPr>
          <w:rFonts w:ascii="Times New Roman" w:hAnsi="Times New Roman"/>
        </w:rPr>
        <w:t>4392</w:t>
      </w:r>
      <w:r w:rsidRPr="009C4D13">
        <w:rPr>
          <w:rFonts w:ascii="Times New Roman" w:hAnsi="Times New Roman"/>
        </w:rPr>
        <w:t xml:space="preserve">, effective </w:t>
      </w:r>
      <w:r w:rsidR="00EB3BEA">
        <w:rPr>
          <w:rFonts w:ascii="Times New Roman" w:hAnsi="Times New Roman"/>
        </w:rPr>
        <w:t>February 28, 2007</w:t>
      </w:r>
      <w:r w:rsidRPr="009C4D13">
        <w:rPr>
          <w:rFonts w:ascii="Times New Roman" w:hAnsi="Times New Roman"/>
        </w:rPr>
        <w:t>)</w:t>
      </w:r>
    </w:p>
    <w:sectPr w:rsidR="00D611FD" w:rsidRPr="009C4D1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AF" w:rsidRDefault="00DD51AF">
      <w:r>
        <w:separator/>
      </w:r>
    </w:p>
  </w:endnote>
  <w:endnote w:type="continuationSeparator" w:id="0">
    <w:p w:rsidR="00DD51AF" w:rsidRDefault="00DD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AF" w:rsidRDefault="00DD51AF">
      <w:r>
        <w:separator/>
      </w:r>
    </w:p>
  </w:footnote>
  <w:footnote w:type="continuationSeparator" w:id="0">
    <w:p w:rsidR="00DD51AF" w:rsidRDefault="00DD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5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5C9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75F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4310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1F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31A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D94"/>
    <w:rsid w:val="009B45F6"/>
    <w:rsid w:val="009B6ECA"/>
    <w:rsid w:val="009C1A93"/>
    <w:rsid w:val="009C4D1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301F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1FD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1AF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BEA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57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1F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D611FD"/>
    <w:pPr>
      <w:tabs>
        <w:tab w:val="left" w:pos="36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1F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D611FD"/>
    <w:pPr>
      <w:tabs>
        <w:tab w:val="left" w:pos="36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