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12" w:rsidRPr="00A20612" w:rsidRDefault="00A20612" w:rsidP="00A20612"/>
    <w:p w:rsidR="00A20612" w:rsidRPr="00E73176" w:rsidRDefault="00A20612" w:rsidP="00A20612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 xml:space="preserve">.111 </w:t>
      </w:r>
      <w:bookmarkStart w:id="0" w:name="_GoBack"/>
      <w:bookmarkEnd w:id="0"/>
      <w:r w:rsidRPr="00E73176">
        <w:rPr>
          <w:b/>
        </w:rPr>
        <w:t xml:space="preserve"> Record Retention</w:t>
      </w:r>
    </w:p>
    <w:p w:rsidR="00A20612" w:rsidRDefault="00A20612" w:rsidP="00A20612"/>
    <w:p w:rsidR="00A20612" w:rsidRDefault="00A20612" w:rsidP="00A20612">
      <w:r w:rsidRPr="00E73176">
        <w:t xml:space="preserve">Eligible </w:t>
      </w:r>
      <w:r>
        <w:t>Homeowner</w:t>
      </w:r>
      <w:r w:rsidRPr="00E73176">
        <w:t>s</w:t>
      </w:r>
      <w:r>
        <w:t>, Eligible Servicers</w:t>
      </w:r>
      <w:r w:rsidRPr="00E73176">
        <w:t xml:space="preserve"> and HSS Providers shall maintain copies of any records in their possession in connection with</w:t>
      </w:r>
      <w:r>
        <w:t xml:space="preserve"> HAF</w:t>
      </w:r>
      <w:r w:rsidRPr="00E73176">
        <w:t xml:space="preserve"> for at least five years from the date of the grant.</w:t>
      </w:r>
    </w:p>
    <w:sectPr w:rsidR="00A206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9E8" w:rsidRDefault="007C49E8">
      <w:r>
        <w:separator/>
      </w:r>
    </w:p>
  </w:endnote>
  <w:endnote w:type="continuationSeparator" w:id="0">
    <w:p w:rsidR="007C49E8" w:rsidRDefault="007C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9E8" w:rsidRDefault="007C49E8">
      <w:r>
        <w:separator/>
      </w:r>
    </w:p>
  </w:footnote>
  <w:footnote w:type="continuationSeparator" w:id="0">
    <w:p w:rsidR="007C49E8" w:rsidRDefault="007C4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9E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612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4F85A-6240-4641-953B-371D3751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6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2021-12-21T15:51:00Z</dcterms:created>
  <dcterms:modified xsi:type="dcterms:W3CDTF">2021-12-21T16:02:00Z</dcterms:modified>
</cp:coreProperties>
</file>