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B34" w:rsidRDefault="00446B34" w:rsidP="00446B34">
      <w:pPr>
        <w:rPr>
          <w:b/>
          <w:bCs/>
        </w:rPr>
      </w:pPr>
    </w:p>
    <w:p w:rsidR="00446B34" w:rsidRPr="00E73176" w:rsidRDefault="00446B34" w:rsidP="00446B34">
      <w:pPr>
        <w:rPr>
          <w:b/>
        </w:rPr>
      </w:pPr>
      <w:r w:rsidRPr="00E73176">
        <w:rPr>
          <w:b/>
        </w:rPr>
        <w:t xml:space="preserve">Section </w:t>
      </w:r>
      <w:r>
        <w:rPr>
          <w:b/>
        </w:rPr>
        <w:t>302</w:t>
      </w:r>
      <w:r w:rsidRPr="00E73176">
        <w:rPr>
          <w:b/>
        </w:rPr>
        <w:t>.107  Authority Administrative Expenses</w:t>
      </w:r>
    </w:p>
    <w:p w:rsidR="00446B34" w:rsidRPr="00446B34" w:rsidRDefault="00446B34" w:rsidP="00446B34"/>
    <w:p w:rsidR="00446B34" w:rsidRPr="00446B34" w:rsidRDefault="00446B34" w:rsidP="00446B34">
      <w:bookmarkStart w:id="0" w:name="_DV_M154"/>
      <w:bookmarkEnd w:id="0"/>
      <w:r w:rsidRPr="00446B34">
        <w:t>The Authority is entitled to administrative expenses incurred with respect to the administration of HAF funds. An amount not to exceed 15 percent of the total HAF allocation to the Authority may be used for administrative costs attributable to providing financial assistance and housing stability services to Eligible Homeowners.</w:t>
      </w:r>
      <w:bookmarkStart w:id="1" w:name="_GoBack"/>
      <w:bookmarkEnd w:id="1"/>
    </w:p>
    <w:sectPr w:rsidR="00446B34" w:rsidRPr="00446B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770" w:rsidRDefault="00362770">
      <w:r>
        <w:separator/>
      </w:r>
    </w:p>
  </w:endnote>
  <w:endnote w:type="continuationSeparator" w:id="0">
    <w:p w:rsidR="00362770" w:rsidRDefault="0036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770" w:rsidRDefault="00362770">
      <w:r>
        <w:separator/>
      </w:r>
    </w:p>
  </w:footnote>
  <w:footnote w:type="continuationSeparator" w:id="0">
    <w:p w:rsidR="00362770" w:rsidRDefault="00362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77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B3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687AA-FD9B-4CB3-A7F5-F322DFA8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329</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2021-12-21T15:51:00Z</dcterms:created>
  <dcterms:modified xsi:type="dcterms:W3CDTF">2021-12-21T15:58:00Z</dcterms:modified>
</cp:coreProperties>
</file>