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1CDB" w14:textId="77777777" w:rsidR="000D4195" w:rsidRDefault="000D4195" w:rsidP="000D4195">
      <w:pPr>
        <w:rPr>
          <w:b/>
        </w:rPr>
      </w:pPr>
    </w:p>
    <w:p w14:paraId="3096EACE" w14:textId="4C4873E9" w:rsidR="000D4195" w:rsidRDefault="000D4195" w:rsidP="000D4195">
      <w:pPr>
        <w:rPr>
          <w:b/>
        </w:rPr>
      </w:pPr>
      <w:r w:rsidRPr="00E73176">
        <w:rPr>
          <w:b/>
        </w:rPr>
        <w:t xml:space="preserve">Section </w:t>
      </w:r>
      <w:r>
        <w:rPr>
          <w:b/>
        </w:rPr>
        <w:t>302</w:t>
      </w:r>
      <w:r w:rsidRPr="00E73176">
        <w:rPr>
          <w:b/>
        </w:rPr>
        <w:t>.103  Definitions</w:t>
      </w:r>
    </w:p>
    <w:p w14:paraId="352D4D62" w14:textId="77777777" w:rsidR="00C564A0" w:rsidRDefault="00C564A0" w:rsidP="000D4195">
      <w:bookmarkStart w:id="0" w:name="_DV_M91"/>
      <w:bookmarkEnd w:id="0"/>
    </w:p>
    <w:p w14:paraId="1DA6DB63" w14:textId="243C3796" w:rsidR="000D4195" w:rsidRPr="00E73176" w:rsidRDefault="000D4195" w:rsidP="000D4195">
      <w:r w:rsidRPr="00AE3EDE">
        <w:t>The following definitions apply to terms used in this Part</w:t>
      </w:r>
      <w:r w:rsidRPr="00E73176">
        <w:t>:</w:t>
      </w:r>
    </w:p>
    <w:p w14:paraId="253B18E4" w14:textId="77777777" w:rsidR="000D4195" w:rsidRPr="00E73176" w:rsidRDefault="000D4195" w:rsidP="00ED1E98">
      <w:bookmarkStart w:id="1" w:name="_DV_M92"/>
      <w:bookmarkEnd w:id="1"/>
    </w:p>
    <w:p w14:paraId="6736B7F2" w14:textId="77777777" w:rsidR="000D4195" w:rsidRPr="00E73176" w:rsidRDefault="00D243CE" w:rsidP="000D4195">
      <w:pPr>
        <w:autoSpaceDE w:val="0"/>
        <w:autoSpaceDN w:val="0"/>
        <w:adjustRightInd w:val="0"/>
        <w:ind w:left="1440"/>
      </w:pPr>
      <w:r>
        <w:t>“</w:t>
      </w:r>
      <w:r w:rsidR="000D4195" w:rsidRPr="00E65E99">
        <w:t>American Rescue Plan Act</w:t>
      </w:r>
      <w:r>
        <w:t>”</w:t>
      </w:r>
      <w:r w:rsidR="000D4195">
        <w:rPr>
          <w:color w:val="393B3E"/>
        </w:rPr>
        <w:t>:</w:t>
      </w:r>
      <w:r w:rsidR="00ED1E98">
        <w:rPr>
          <w:color w:val="393B3E"/>
        </w:rPr>
        <w:t xml:space="preserve">  </w:t>
      </w:r>
      <w:r w:rsidR="000D4195">
        <w:t>The American Rescue Plan Act of 2021, P.L. 117-2 (March 11, 2021).</w:t>
      </w:r>
    </w:p>
    <w:p w14:paraId="393BA5F1" w14:textId="77777777" w:rsidR="000D4195" w:rsidRPr="00E73176" w:rsidRDefault="000D4195" w:rsidP="00ED1E98"/>
    <w:p w14:paraId="4059DF06" w14:textId="77777777" w:rsidR="000D4195" w:rsidRPr="00E73176" w:rsidRDefault="00D243CE" w:rsidP="000D4195">
      <w:pPr>
        <w:ind w:left="1440"/>
      </w:pPr>
      <w:r>
        <w:t>“</w:t>
      </w:r>
      <w:r w:rsidR="000D4195" w:rsidRPr="00E73176">
        <w:t>Annual Income</w:t>
      </w:r>
      <w:r>
        <w:t>”</w:t>
      </w:r>
      <w:r w:rsidR="000D4195" w:rsidRPr="00E73176">
        <w:t xml:space="preserve">: </w:t>
      </w:r>
      <w:r w:rsidR="00ED1E98">
        <w:t xml:space="preserve"> </w:t>
      </w:r>
      <w:r w:rsidR="000D4195" w:rsidRPr="00E73176">
        <w:t>The definition established by the U.S. Department of Housing and Urban Development in 24 CFR 5.609.</w:t>
      </w:r>
    </w:p>
    <w:p w14:paraId="52CDC62A" w14:textId="77777777" w:rsidR="000D4195" w:rsidRPr="00E73176" w:rsidRDefault="000D4195" w:rsidP="00ED1E98"/>
    <w:p w14:paraId="3B38230F" w14:textId="77777777" w:rsidR="000D4195" w:rsidRPr="00E73176" w:rsidRDefault="00D243CE" w:rsidP="000D4195">
      <w:pPr>
        <w:autoSpaceDE w:val="0"/>
        <w:autoSpaceDN w:val="0"/>
        <w:adjustRightInd w:val="0"/>
        <w:ind w:left="1440"/>
      </w:pPr>
      <w:r>
        <w:t>“</w:t>
      </w:r>
      <w:r w:rsidR="000D4195" w:rsidRPr="00E73176">
        <w:t>Applicant</w:t>
      </w:r>
      <w:r>
        <w:t>”</w:t>
      </w:r>
      <w:r w:rsidR="000D4195" w:rsidRPr="00E73176">
        <w:t xml:space="preserve"> or </w:t>
      </w:r>
      <w:r>
        <w:t>“</w:t>
      </w:r>
      <w:r w:rsidR="000D4195" w:rsidRPr="00E73176">
        <w:t>program applicant</w:t>
      </w:r>
      <w:r>
        <w:t>”</w:t>
      </w:r>
      <w:r w:rsidR="000D4195">
        <w:t>:</w:t>
      </w:r>
      <w:r w:rsidR="000D4195" w:rsidRPr="00E73176">
        <w:t xml:space="preserve"> </w:t>
      </w:r>
      <w:r w:rsidR="00ED1E98">
        <w:t xml:space="preserve"> </w:t>
      </w:r>
      <w:r w:rsidR="000D4195">
        <w:t>A</w:t>
      </w:r>
      <w:r w:rsidR="000D4195" w:rsidRPr="00E73176">
        <w:t xml:space="preserve">ny </w:t>
      </w:r>
      <w:r w:rsidR="000D4195">
        <w:t>Homeowner</w:t>
      </w:r>
      <w:r w:rsidR="000D4195" w:rsidRPr="00E73176">
        <w:t xml:space="preserve"> that has submitted an application, individually or jointly, to receive </w:t>
      </w:r>
      <w:r w:rsidR="000D4195">
        <w:t>HAF</w:t>
      </w:r>
      <w:r w:rsidR="000D4195" w:rsidRPr="00E73176">
        <w:t xml:space="preserve"> funds.</w:t>
      </w:r>
    </w:p>
    <w:p w14:paraId="73A5BC34" w14:textId="77777777" w:rsidR="000D4195" w:rsidRPr="00E73176" w:rsidRDefault="000D4195" w:rsidP="00ED1E98"/>
    <w:p w14:paraId="38321B37" w14:textId="77777777" w:rsidR="000D4195" w:rsidRPr="00E73176" w:rsidRDefault="00D243CE" w:rsidP="000D4195">
      <w:pPr>
        <w:ind w:left="1440"/>
      </w:pPr>
      <w:r>
        <w:t>“</w:t>
      </w:r>
      <w:r w:rsidR="000D4195" w:rsidRPr="00E73176">
        <w:t>Area Median Income</w:t>
      </w:r>
      <w:r>
        <w:t>”</w:t>
      </w:r>
      <w:r w:rsidR="000D4195" w:rsidRPr="00E73176">
        <w:t>:  The area median income, adjusted for household size, as established by the U.S. Department of Housing and Urban Development.</w:t>
      </w:r>
    </w:p>
    <w:p w14:paraId="754ADE6D" w14:textId="77777777" w:rsidR="000D4195" w:rsidRPr="00E73176" w:rsidRDefault="000D4195" w:rsidP="00ED1E98"/>
    <w:p w14:paraId="5443E672" w14:textId="77777777" w:rsidR="000D4195" w:rsidRPr="00E73176" w:rsidRDefault="00D243CE" w:rsidP="000D4195">
      <w:pPr>
        <w:ind w:left="1440"/>
      </w:pPr>
      <w:r>
        <w:t>“</w:t>
      </w:r>
      <w:r w:rsidR="000D4195" w:rsidRPr="00E73176">
        <w:t>Authority</w:t>
      </w:r>
      <w:r>
        <w:t>”</w:t>
      </w:r>
      <w:r w:rsidR="000D4195" w:rsidRPr="00E73176">
        <w:t>:  The Illinois Housing Development Authority</w:t>
      </w:r>
      <w:r w:rsidR="000D4195">
        <w:t>.</w:t>
      </w:r>
    </w:p>
    <w:p w14:paraId="4BEC7E27" w14:textId="77777777" w:rsidR="000D4195" w:rsidRPr="00E73176" w:rsidRDefault="000D4195" w:rsidP="00ED1E98"/>
    <w:p w14:paraId="4AB076BC" w14:textId="77777777" w:rsidR="000D4195" w:rsidRPr="00E73176" w:rsidRDefault="00D243CE" w:rsidP="000D4195">
      <w:pPr>
        <w:ind w:left="1440"/>
      </w:pPr>
      <w:r>
        <w:t>“</w:t>
      </w:r>
      <w:r w:rsidR="000D4195" w:rsidRPr="00E73176">
        <w:t>Coverage Period</w:t>
      </w:r>
      <w:r>
        <w:t>”</w:t>
      </w:r>
      <w:r w:rsidR="000D4195" w:rsidRPr="00E73176">
        <w:t xml:space="preserve">:  The portion of </w:t>
      </w:r>
      <w:r w:rsidR="000D4195">
        <w:t xml:space="preserve">a HAF </w:t>
      </w:r>
      <w:r w:rsidR="000D4195" w:rsidRPr="00E73176">
        <w:t xml:space="preserve">program </w:t>
      </w:r>
      <w:r w:rsidR="000D4195">
        <w:t>E</w:t>
      </w:r>
      <w:r w:rsidR="000D4195" w:rsidRPr="00E73176">
        <w:t xml:space="preserve">ligibility </w:t>
      </w:r>
      <w:r w:rsidR="000D4195">
        <w:t>P</w:t>
      </w:r>
      <w:r w:rsidR="000D4195" w:rsidRPr="00E73176">
        <w:t xml:space="preserve">eriod applicable to an </w:t>
      </w:r>
      <w:r w:rsidR="000D4195">
        <w:t>E</w:t>
      </w:r>
      <w:r w:rsidR="000D4195" w:rsidRPr="00E73176">
        <w:t xml:space="preserve">ligible </w:t>
      </w:r>
      <w:r w:rsidR="000D4195">
        <w:t>Homeowner</w:t>
      </w:r>
      <w:r w:rsidR="000D4195" w:rsidRPr="00E73176">
        <w:t>.</w:t>
      </w:r>
    </w:p>
    <w:p w14:paraId="6EC7D898" w14:textId="77777777" w:rsidR="000D4195" w:rsidRPr="00E73176" w:rsidRDefault="000D4195" w:rsidP="00ED1E98"/>
    <w:p w14:paraId="03CD384F" w14:textId="77777777" w:rsidR="000D4195" w:rsidRDefault="00D243CE" w:rsidP="000D4195">
      <w:pPr>
        <w:ind w:left="1440"/>
      </w:pPr>
      <w:r>
        <w:t>“</w:t>
      </w:r>
      <w:r w:rsidR="000D4195" w:rsidRPr="00E73176">
        <w:t>COVID-19</w:t>
      </w:r>
      <w:r>
        <w:t>”</w:t>
      </w:r>
      <w:r w:rsidR="000D4195" w:rsidRPr="00E73176">
        <w:t>:  Coronavirus Disease 2019, as referenced in the State Gubernatorial Disaster Proclamations</w:t>
      </w:r>
      <w:r w:rsidR="000D4195">
        <w:t>.</w:t>
      </w:r>
    </w:p>
    <w:p w14:paraId="72F5D030" w14:textId="77777777" w:rsidR="000D4195" w:rsidRDefault="000D4195" w:rsidP="00ED1E98"/>
    <w:p w14:paraId="5B40C90E" w14:textId="77777777" w:rsidR="000D4195" w:rsidRDefault="00D243CE" w:rsidP="000D4195">
      <w:pPr>
        <w:ind w:left="1440"/>
      </w:pPr>
      <w:r>
        <w:t>“</w:t>
      </w:r>
      <w:r w:rsidR="000D4195">
        <w:t>DIA</w:t>
      </w:r>
      <w:r>
        <w:t>”</w:t>
      </w:r>
      <w:r w:rsidR="000D4195">
        <w:t xml:space="preserve">: </w:t>
      </w:r>
      <w:bookmarkStart w:id="2" w:name="_Hlk45111415"/>
      <w:r w:rsidR="00ED1E98">
        <w:t xml:space="preserve"> </w:t>
      </w:r>
      <w:r w:rsidR="000D4195">
        <w:t>A</w:t>
      </w:r>
      <w:r w:rsidR="000D4195" w:rsidRPr="00C43514">
        <w:t xml:space="preserve">n area of the State disproportionately impacted, based primarily on positive COVID-19 cases per capita and demographic calculations performed by </w:t>
      </w:r>
      <w:r w:rsidR="000D4195">
        <w:t>the Department of Commerce and Economic Opportunity and the Governor’s Office of Management and Budget</w:t>
      </w:r>
      <w:r w:rsidR="00ED1E98">
        <w:t xml:space="preserve">. </w:t>
      </w:r>
      <w:r w:rsidR="000D4195" w:rsidRPr="00C43514">
        <w:t xml:space="preserve"> DIAs are captured via zip code.</w:t>
      </w:r>
      <w:bookmarkEnd w:id="2"/>
    </w:p>
    <w:p w14:paraId="5F6E1598" w14:textId="77777777" w:rsidR="000D4195" w:rsidRDefault="000D4195" w:rsidP="00ED1E98"/>
    <w:p w14:paraId="1D3F5D8F" w14:textId="77777777" w:rsidR="000D4195" w:rsidRDefault="00D243CE" w:rsidP="000D4195">
      <w:pPr>
        <w:ind w:left="1440"/>
      </w:pPr>
      <w:r>
        <w:t>“</w:t>
      </w:r>
      <w:r w:rsidR="000D4195" w:rsidRPr="00E73176">
        <w:t xml:space="preserve">Eligible </w:t>
      </w:r>
      <w:r w:rsidR="000D4195">
        <w:t>Homeowner</w:t>
      </w:r>
      <w:r>
        <w:t>”</w:t>
      </w:r>
      <w:r w:rsidR="000D4195" w:rsidRPr="00E73176">
        <w:t xml:space="preserve">:  A </w:t>
      </w:r>
      <w:r w:rsidR="000D4195">
        <w:t>Homeowner</w:t>
      </w:r>
      <w:r w:rsidR="000D4195" w:rsidRPr="00E73176">
        <w:t xml:space="preserve"> receiving or approved to receive </w:t>
      </w:r>
      <w:r w:rsidR="000D4195">
        <w:t>HAF g</w:t>
      </w:r>
      <w:r w:rsidR="000D4195" w:rsidRPr="00E73176">
        <w:t>rant</w:t>
      </w:r>
      <w:r w:rsidR="000D4195">
        <w:t xml:space="preserve"> funds</w:t>
      </w:r>
      <w:r w:rsidR="000D4195" w:rsidRPr="00E73176">
        <w:t xml:space="preserve"> </w:t>
      </w:r>
      <w:r w:rsidR="000D4195">
        <w:t>through an Eligible Servicer</w:t>
      </w:r>
      <w:r w:rsidR="000D4195" w:rsidRPr="00E73176">
        <w:t>.</w:t>
      </w:r>
    </w:p>
    <w:p w14:paraId="22F4FBA9" w14:textId="77777777" w:rsidR="000D4195" w:rsidRDefault="000D4195" w:rsidP="00ED1E98"/>
    <w:p w14:paraId="2B674B87" w14:textId="77777777" w:rsidR="000D4195" w:rsidRPr="006521C0" w:rsidRDefault="00D243CE" w:rsidP="000D4195">
      <w:pPr>
        <w:ind w:left="1440"/>
      </w:pPr>
      <w:r>
        <w:t>“</w:t>
      </w:r>
      <w:r w:rsidR="000D4195">
        <w:t>Eligible Servicer</w:t>
      </w:r>
      <w:r>
        <w:t>”</w:t>
      </w:r>
      <w:r w:rsidR="000D4195">
        <w:t xml:space="preserve">: </w:t>
      </w:r>
      <w:r w:rsidR="00ED1E98">
        <w:t xml:space="preserve"> </w:t>
      </w:r>
      <w:r w:rsidR="000D4195">
        <w:t xml:space="preserve">A </w:t>
      </w:r>
      <w:r w:rsidR="000D4195" w:rsidRPr="006521C0">
        <w:rPr>
          <w:rFonts w:eastAsia="Calibri"/>
          <w:spacing w:val="1"/>
        </w:rPr>
        <w:t>mortgage lender/servicer, manufactured/mobile home lender/park (lot fees), county treasurer or local taxing authority, condominium/co-op/homeowners’</w:t>
      </w:r>
      <w:r w:rsidR="000D4195" w:rsidRPr="006521C0">
        <w:rPr>
          <w:rFonts w:eastAsia="Calibri"/>
        </w:rPr>
        <w:t xml:space="preserve"> association</w:t>
      </w:r>
      <w:r w:rsidR="000D4195">
        <w:rPr>
          <w:rFonts w:eastAsia="Calibri"/>
        </w:rPr>
        <w:t xml:space="preserve"> that is due payments from an Eligible Homeowner. </w:t>
      </w:r>
    </w:p>
    <w:p w14:paraId="34C9384F" w14:textId="77777777" w:rsidR="000D4195" w:rsidRPr="006521C0" w:rsidRDefault="000D4195" w:rsidP="00ED1E98"/>
    <w:p w14:paraId="2682065E" w14:textId="25FE84EA" w:rsidR="000D4195" w:rsidRDefault="00D243CE" w:rsidP="000D4195">
      <w:pPr>
        <w:ind w:left="1440"/>
      </w:pPr>
      <w:r>
        <w:t>“</w:t>
      </w:r>
      <w:r w:rsidR="000D4195" w:rsidRPr="00E73176">
        <w:t>Eligibility Period</w:t>
      </w:r>
      <w:r>
        <w:t>”</w:t>
      </w:r>
      <w:r w:rsidR="000D4195" w:rsidRPr="00E73176">
        <w:t xml:space="preserve">:  </w:t>
      </w:r>
      <w:r w:rsidR="000D4195">
        <w:t xml:space="preserve">An Eligible Homeowner may receive up to the Maximum Grant Amount in HAF assistance for a hardship that occurred after January 21, 2020 as a result of COVID-19 and ending on the date that funds are first disbursed </w:t>
      </w:r>
      <w:r w:rsidR="000D4195" w:rsidRPr="006521C0">
        <w:t xml:space="preserve">(plus an additional three months </w:t>
      </w:r>
      <w:r w:rsidR="000D4195">
        <w:t xml:space="preserve">in prospective monthly payments </w:t>
      </w:r>
      <w:r w:rsidR="000D4195" w:rsidRPr="006521C0">
        <w:t>if necessary to ensure housing stability, subject to the availability of funds</w:t>
      </w:r>
      <w:r w:rsidR="000D4195">
        <w:t xml:space="preserve"> and so long as any additional payments do not result in exceeding the Maximum Grant Amount</w:t>
      </w:r>
      <w:r w:rsidR="000D4195" w:rsidRPr="006521C0">
        <w:t>)</w:t>
      </w:r>
      <w:r w:rsidR="000D4195">
        <w:t>.</w:t>
      </w:r>
    </w:p>
    <w:p w14:paraId="653B0B8E" w14:textId="77777777" w:rsidR="000D4195" w:rsidRDefault="000D4195" w:rsidP="00ED1E98"/>
    <w:p w14:paraId="25372466" w14:textId="77777777" w:rsidR="000D4195" w:rsidRDefault="00D243CE" w:rsidP="000D4195">
      <w:pPr>
        <w:ind w:left="1440"/>
      </w:pPr>
      <w:r>
        <w:lastRenderedPageBreak/>
        <w:t>“</w:t>
      </w:r>
      <w:r w:rsidR="000D4195">
        <w:t>Eligible Uses</w:t>
      </w:r>
      <w:r>
        <w:t>”</w:t>
      </w:r>
      <w:r w:rsidR="000D4195">
        <w:t>: As identified in Section 302.202 hereof, and as may be expanded or supplemented in future HAF programs permitted to be established by the Authority.</w:t>
      </w:r>
    </w:p>
    <w:p w14:paraId="4F7C206A" w14:textId="77777777" w:rsidR="000D4195" w:rsidRDefault="000D4195" w:rsidP="00ED1E98"/>
    <w:p w14:paraId="67F467A9" w14:textId="77777777" w:rsidR="000D4195" w:rsidRDefault="00D243CE" w:rsidP="000D4195">
      <w:pPr>
        <w:ind w:left="1440"/>
      </w:pPr>
      <w:r>
        <w:t>“</w:t>
      </w:r>
      <w:r w:rsidR="000D4195">
        <w:t>HAF</w:t>
      </w:r>
      <w:r w:rsidR="000D4195" w:rsidRPr="00E73176">
        <w:t xml:space="preserve"> Grant</w:t>
      </w:r>
      <w:r>
        <w:t>”</w:t>
      </w:r>
      <w:r w:rsidR="000D4195" w:rsidRPr="00E73176">
        <w:t xml:space="preserve">: </w:t>
      </w:r>
      <w:r w:rsidR="00ED1E98">
        <w:t xml:space="preserve"> </w:t>
      </w:r>
      <w:r w:rsidR="000D4195" w:rsidRPr="00E73176">
        <w:t>A grant</w:t>
      </w:r>
      <w:r w:rsidR="000D4195">
        <w:t xml:space="preserve"> funded by American Rescue Plan Act for Eligible Homeowners.</w:t>
      </w:r>
    </w:p>
    <w:p w14:paraId="2639A07A" w14:textId="77777777" w:rsidR="000D4195" w:rsidRPr="00E73176" w:rsidRDefault="000D4195" w:rsidP="00ED1E98"/>
    <w:p w14:paraId="0BCE393F" w14:textId="77777777" w:rsidR="000D4195" w:rsidRDefault="00D243CE" w:rsidP="000D4195">
      <w:pPr>
        <w:ind w:left="1440"/>
      </w:pPr>
      <w:r>
        <w:t>“</w:t>
      </w:r>
      <w:r w:rsidR="000D4195">
        <w:t>HAF</w:t>
      </w:r>
      <w:r>
        <w:t>”</w:t>
      </w:r>
      <w:r w:rsidR="000D4195">
        <w:t xml:space="preserve">: </w:t>
      </w:r>
      <w:r w:rsidR="00ED1E98">
        <w:t xml:space="preserve"> </w:t>
      </w:r>
      <w:r w:rsidR="000D4195">
        <w:t>Homeowner Assistance Fund as established by the American Rescue Plan Act.</w:t>
      </w:r>
    </w:p>
    <w:p w14:paraId="0176DFF6" w14:textId="77777777" w:rsidR="000D4195" w:rsidRDefault="000D4195" w:rsidP="00ED1E98"/>
    <w:p w14:paraId="487A8B13" w14:textId="77777777" w:rsidR="000D4195" w:rsidRDefault="00D243CE" w:rsidP="000D4195">
      <w:pPr>
        <w:ind w:left="1440"/>
      </w:pPr>
      <w:r>
        <w:t>“</w:t>
      </w:r>
      <w:r w:rsidR="000D4195">
        <w:t>Home</w:t>
      </w:r>
      <w:r>
        <w:t>”</w:t>
      </w:r>
      <w:r w:rsidR="000D4195">
        <w:t xml:space="preserve">: </w:t>
      </w:r>
      <w:r w:rsidR="00ED1E98">
        <w:t xml:space="preserve"> </w:t>
      </w:r>
      <w:r w:rsidR="000D4195">
        <w:t>A single family attached or detached property, a one to four unit property where the owner is living as their primary residence, a manufactured home permanently affixed to real property and taxed as real estate, a mobile home permanently placed on a lot in a mobile home park/lot, a condominium unit</w:t>
      </w:r>
      <w:r w:rsidR="00FB1FA4">
        <w:t>,</w:t>
      </w:r>
      <w:r w:rsidR="0095261A">
        <w:t xml:space="preserve"> </w:t>
      </w:r>
      <w:r w:rsidR="00FB1FA4">
        <w:t>or</w:t>
      </w:r>
      <w:r w:rsidR="000D4195">
        <w:t xml:space="preserve"> a cooperative apartment.</w:t>
      </w:r>
    </w:p>
    <w:p w14:paraId="20364646" w14:textId="77777777" w:rsidR="000D4195" w:rsidRDefault="000D4195" w:rsidP="00ED1E98"/>
    <w:p w14:paraId="5D32BFB9" w14:textId="77777777" w:rsidR="000D4195" w:rsidRDefault="00D243CE" w:rsidP="000D4195">
      <w:pPr>
        <w:ind w:left="1440"/>
      </w:pPr>
      <w:r>
        <w:t>“</w:t>
      </w:r>
      <w:r w:rsidR="000D4195">
        <w:t>Homeowner</w:t>
      </w:r>
      <w:r>
        <w:t>”</w:t>
      </w:r>
      <w:r w:rsidR="000D4195">
        <w:t xml:space="preserve">: </w:t>
      </w:r>
      <w:r w:rsidR="00ED1E98">
        <w:t xml:space="preserve"> </w:t>
      </w:r>
      <w:r w:rsidR="000D4195">
        <w:t>a natural person (not LLP, LP, LLC or similar structure) or a living trust or other similar ownership structure created for estate planning purposes; so long as the Home is occupied as the natural person’s primary residence.</w:t>
      </w:r>
    </w:p>
    <w:p w14:paraId="7EF2034E" w14:textId="77777777" w:rsidR="000D4195" w:rsidRPr="008429E1" w:rsidRDefault="000D4195" w:rsidP="00ED1E98">
      <w:pPr>
        <w:tabs>
          <w:tab w:val="left" w:pos="3953"/>
        </w:tabs>
      </w:pPr>
      <w:bookmarkStart w:id="3" w:name="_Hlk78981909"/>
    </w:p>
    <w:p w14:paraId="2575C524" w14:textId="77777777" w:rsidR="000D4195" w:rsidRDefault="00D243CE" w:rsidP="000D4195">
      <w:pPr>
        <w:ind w:left="1440"/>
      </w:pPr>
      <w:r>
        <w:t>“</w:t>
      </w:r>
      <w:r w:rsidR="000D4195" w:rsidRPr="00E73176">
        <w:t>Housing Stability Service</w:t>
      </w:r>
      <w:r>
        <w:t>”</w:t>
      </w:r>
      <w:r w:rsidR="000D4195" w:rsidRPr="00E73176">
        <w:t xml:space="preserve"> or </w:t>
      </w:r>
      <w:r>
        <w:t>“</w:t>
      </w:r>
      <w:r w:rsidR="000D4195" w:rsidRPr="00E73176">
        <w:t>HSS</w:t>
      </w:r>
      <w:r>
        <w:t>”</w:t>
      </w:r>
      <w:r w:rsidR="000D4195" w:rsidRPr="00E73176">
        <w:t xml:space="preserve">: </w:t>
      </w:r>
      <w:bookmarkStart w:id="4" w:name="_Hlk71720037"/>
      <w:r w:rsidR="00ED1E98">
        <w:t xml:space="preserve"> </w:t>
      </w:r>
      <w:r w:rsidR="000D4195">
        <w:t>C</w:t>
      </w:r>
      <w:r w:rsidR="000D4195" w:rsidRPr="00E73176">
        <w:t>ase management and other services related to the COVID-19</w:t>
      </w:r>
      <w:r w:rsidR="000D4195">
        <w:t xml:space="preserve"> </w:t>
      </w:r>
      <w:r w:rsidR="000D4195" w:rsidRPr="00E73176">
        <w:t xml:space="preserve">outbreak, </w:t>
      </w:r>
      <w:r w:rsidR="000D4195">
        <w:t xml:space="preserve">which services do not have to be related to the COVID-19 outbreak, </w:t>
      </w:r>
      <w:r w:rsidR="000D4195" w:rsidRPr="00E73176">
        <w:t xml:space="preserve">as defined by the Secretary, including </w:t>
      </w:r>
      <w:r w:rsidR="000D4195">
        <w:t xml:space="preserve">those that enable eligible households to maintain or obtain housing. Such services may include, but are not limited to, delinquency, default, foreclosure, post-foreclosure eviction of a homeowner or the loss of utility or home energy services, housing counseling, fair housing counseling, case management related to housing stability, housing related services for survivors of domestic abuse or human trafficking, legal services or attorney’s fees related to eviction or foreclosure proceedings and maintaining housing stability, and specialized services for individuals with disabilities or seniors that supports their ability to access or maintain housing, </w:t>
      </w:r>
      <w:r w:rsidR="000D4195" w:rsidRPr="00E73176">
        <w:t xml:space="preserve">subject to the terms of the agreement executed by the HSS Provider and the Authority. </w:t>
      </w:r>
      <w:bookmarkEnd w:id="4"/>
    </w:p>
    <w:bookmarkEnd w:id="3"/>
    <w:p w14:paraId="3218CF05" w14:textId="77777777" w:rsidR="00C21F07" w:rsidRDefault="00C21F07" w:rsidP="00ED1E98">
      <w:pPr>
        <w:pStyle w:val="Default"/>
        <w:rPr>
          <w:rFonts w:ascii="Times New Roman" w:hAnsi="Times New Roman" w:cs="Times New Roman"/>
          <w:color w:val="auto"/>
        </w:rPr>
      </w:pPr>
    </w:p>
    <w:p w14:paraId="7CCABD97" w14:textId="77777777" w:rsidR="000D4195" w:rsidRDefault="00D243CE" w:rsidP="000D4195">
      <w:pPr>
        <w:pStyle w:val="Default"/>
        <w:ind w:left="1440"/>
        <w:rPr>
          <w:rFonts w:ascii="Times New Roman" w:hAnsi="Times New Roman" w:cs="Times New Roman"/>
        </w:rPr>
      </w:pPr>
      <w:r>
        <w:rPr>
          <w:rFonts w:ascii="Times New Roman" w:hAnsi="Times New Roman" w:cs="Times New Roman"/>
          <w:color w:val="auto"/>
        </w:rPr>
        <w:t>“</w:t>
      </w:r>
      <w:r w:rsidR="000D4195" w:rsidRPr="008429E1">
        <w:rPr>
          <w:rFonts w:ascii="Times New Roman" w:hAnsi="Times New Roman" w:cs="Times New Roman"/>
          <w:color w:val="auto"/>
        </w:rPr>
        <w:t>HSS Education and Intake</w:t>
      </w:r>
      <w:r>
        <w:rPr>
          <w:rFonts w:ascii="Times New Roman" w:hAnsi="Times New Roman" w:cs="Times New Roman"/>
          <w:color w:val="auto"/>
        </w:rPr>
        <w:t>”</w:t>
      </w:r>
      <w:r w:rsidR="000D4195" w:rsidRPr="008429E1">
        <w:rPr>
          <w:rFonts w:ascii="Times New Roman" w:hAnsi="Times New Roman" w:cs="Times New Roman"/>
          <w:color w:val="auto"/>
        </w:rPr>
        <w:t xml:space="preserve">: </w:t>
      </w:r>
      <w:r w:rsidR="00ED1E98">
        <w:rPr>
          <w:rFonts w:ascii="Times New Roman" w:hAnsi="Times New Roman" w:cs="Times New Roman"/>
          <w:color w:val="auto"/>
        </w:rPr>
        <w:t xml:space="preserve"> </w:t>
      </w:r>
      <w:r w:rsidR="000D4195" w:rsidRPr="008429E1">
        <w:rPr>
          <w:rFonts w:ascii="Times New Roman" w:hAnsi="Times New Roman" w:cs="Times New Roman"/>
          <w:color w:val="auto"/>
        </w:rPr>
        <w:t xml:space="preserve">(a) </w:t>
      </w:r>
      <w:r w:rsidR="000D4195" w:rsidRPr="008429E1">
        <w:rPr>
          <w:rFonts w:ascii="Times New Roman" w:hAnsi="Times New Roman" w:cs="Times New Roman"/>
        </w:rPr>
        <w:t>Conduct regularly scheduled webinars for program applicants on next steps after application is submitted; what will occur if they are approved; what will occur if they are not eligible; an overview of loss mitigation; an overview of the foreclosure process; and connection to pro bono legal and mediation resources. (b) Assist homeowners that may need help with the program application virtually, over the phone, or in-person.  (c) Follow up with clients post application should they need case management or referral services.</w:t>
      </w:r>
    </w:p>
    <w:p w14:paraId="08D854B4" w14:textId="77777777" w:rsidR="000D4195" w:rsidRDefault="000D4195" w:rsidP="00ED1E98">
      <w:pPr>
        <w:pStyle w:val="Default"/>
        <w:rPr>
          <w:rFonts w:ascii="Times New Roman" w:hAnsi="Times New Roman" w:cs="Times New Roman"/>
          <w:color w:val="auto"/>
        </w:rPr>
      </w:pPr>
    </w:p>
    <w:p w14:paraId="6E3620D4" w14:textId="77777777" w:rsidR="00C21F07" w:rsidRDefault="00D243CE" w:rsidP="000D4195">
      <w:pPr>
        <w:pStyle w:val="Default"/>
        <w:ind w:left="1440"/>
        <w:rPr>
          <w:rFonts w:ascii="Times New Roman" w:hAnsi="Times New Roman" w:cs="Times New Roman"/>
          <w:color w:val="auto"/>
        </w:rPr>
      </w:pPr>
      <w:r>
        <w:rPr>
          <w:rFonts w:ascii="Times New Roman" w:hAnsi="Times New Roman" w:cs="Times New Roman"/>
          <w:color w:val="auto"/>
        </w:rPr>
        <w:t>“</w:t>
      </w:r>
      <w:r w:rsidR="000D4195" w:rsidRPr="008A6F2F">
        <w:rPr>
          <w:rFonts w:ascii="Times New Roman" w:hAnsi="Times New Roman" w:cs="Times New Roman"/>
        </w:rPr>
        <w:t>HSS Equipment</w:t>
      </w:r>
      <w:r>
        <w:rPr>
          <w:rFonts w:ascii="Times New Roman" w:hAnsi="Times New Roman" w:cs="Times New Roman"/>
          <w:color w:val="auto"/>
        </w:rPr>
        <w:t>”</w:t>
      </w:r>
      <w:r w:rsidR="000D4195" w:rsidRPr="008A6F2F">
        <w:rPr>
          <w:rFonts w:ascii="Times New Roman" w:hAnsi="Times New Roman" w:cs="Times New Roman"/>
          <w:color w:val="auto"/>
        </w:rPr>
        <w:t xml:space="preserve">: </w:t>
      </w:r>
      <w:r w:rsidR="00ED1E98">
        <w:rPr>
          <w:rFonts w:ascii="Times New Roman" w:hAnsi="Times New Roman" w:cs="Times New Roman"/>
          <w:color w:val="auto"/>
        </w:rPr>
        <w:t xml:space="preserve"> </w:t>
      </w:r>
      <w:r w:rsidR="000D4195" w:rsidRPr="008A6F2F">
        <w:rPr>
          <w:rFonts w:ascii="Times New Roman" w:hAnsi="Times New Roman" w:cs="Times New Roman"/>
        </w:rPr>
        <w:t>Costs incurred to bolster the organization’s mobile and technology network in order to perform the services,</w:t>
      </w:r>
      <w:r w:rsidR="000D4195">
        <w:rPr>
          <w:rFonts w:ascii="Times New Roman" w:hAnsi="Times New Roman" w:cs="Times New Roman"/>
        </w:rPr>
        <w:t xml:space="preserve"> </w:t>
      </w:r>
      <w:r w:rsidR="000D4195" w:rsidRPr="008A6F2F">
        <w:rPr>
          <w:rFonts w:ascii="Times New Roman" w:hAnsi="Times New Roman" w:cs="Times New Roman"/>
        </w:rPr>
        <w:t>i.e. the purchase of computer workstations, laptops, tablets, headsets related to performance of services by the HSS</w:t>
      </w:r>
      <w:r w:rsidR="000D4195" w:rsidRPr="008A6F2F">
        <w:rPr>
          <w:rFonts w:ascii="Times New Roman" w:hAnsi="Times New Roman" w:cs="Times New Roman"/>
          <w:color w:val="auto"/>
        </w:rPr>
        <w:t>.</w:t>
      </w:r>
    </w:p>
    <w:p w14:paraId="2D9661FF" w14:textId="77777777" w:rsidR="0095261A" w:rsidRPr="008A6F2F" w:rsidRDefault="0095261A" w:rsidP="00ED1E98">
      <w:pPr>
        <w:pStyle w:val="Default"/>
        <w:rPr>
          <w:rFonts w:ascii="Times New Roman" w:hAnsi="Times New Roman" w:cs="Times New Roman"/>
          <w:color w:val="auto"/>
        </w:rPr>
      </w:pPr>
    </w:p>
    <w:p w14:paraId="7D3A4C93" w14:textId="77777777" w:rsidR="000D4195" w:rsidRPr="008429E1" w:rsidRDefault="00D243CE" w:rsidP="000D4195">
      <w:pPr>
        <w:ind w:left="1440"/>
      </w:pPr>
      <w:r>
        <w:t>“</w:t>
      </w:r>
      <w:r w:rsidR="000D4195">
        <w:t>HSS Marketing</w:t>
      </w:r>
      <w:r w:rsidR="000D4195" w:rsidRPr="008429E1">
        <w:t xml:space="preserve"> and Outreach</w:t>
      </w:r>
      <w:r>
        <w:t>”</w:t>
      </w:r>
      <w:r w:rsidR="000D4195" w:rsidRPr="008429E1">
        <w:t xml:space="preserve">: </w:t>
      </w:r>
      <w:r w:rsidR="00ED1E98">
        <w:t xml:space="preserve"> </w:t>
      </w:r>
      <w:r w:rsidR="000D4195">
        <w:t>P</w:t>
      </w:r>
      <w:r w:rsidR="000D4195" w:rsidRPr="008429E1">
        <w:t>erform outreach services and disseminate information about the HAF program throughout the applicant’s coverage area.</w:t>
      </w:r>
    </w:p>
    <w:p w14:paraId="4098948B" w14:textId="77777777" w:rsidR="000D4195" w:rsidRPr="008429E1" w:rsidRDefault="000D4195" w:rsidP="00ED1E98"/>
    <w:p w14:paraId="38877D20" w14:textId="77777777" w:rsidR="000D4195" w:rsidRDefault="00D243CE" w:rsidP="000D4195">
      <w:pPr>
        <w:ind w:left="1440"/>
      </w:pPr>
      <w:r>
        <w:t>“</w:t>
      </w:r>
      <w:r w:rsidR="000D4195" w:rsidRPr="00E73176">
        <w:t>HSS Provider</w:t>
      </w:r>
      <w:r>
        <w:t>”</w:t>
      </w:r>
      <w:r w:rsidR="000D4195" w:rsidRPr="00E73176">
        <w:t>:  A recipient of funds from the Authority to provide HSS.</w:t>
      </w:r>
    </w:p>
    <w:p w14:paraId="40D80C4B" w14:textId="77777777" w:rsidR="000D4195" w:rsidRDefault="000D4195" w:rsidP="00ED1E98"/>
    <w:p w14:paraId="3B5C60A7" w14:textId="77777777" w:rsidR="000D4195" w:rsidRPr="00E73176" w:rsidRDefault="00D243CE" w:rsidP="000D4195">
      <w:pPr>
        <w:ind w:left="1440"/>
      </w:pPr>
      <w:r>
        <w:t>“</w:t>
      </w:r>
      <w:r w:rsidR="000D4195" w:rsidRPr="00E73176">
        <w:t>HSS Sub-Award</w:t>
      </w:r>
      <w:r>
        <w:t>”</w:t>
      </w:r>
      <w:r w:rsidR="000D4195" w:rsidRPr="00E73176">
        <w:t xml:space="preserve">: </w:t>
      </w:r>
      <w:r w:rsidR="00ED1E98">
        <w:t xml:space="preserve"> </w:t>
      </w:r>
      <w:r w:rsidR="000D4195" w:rsidRPr="00E73176">
        <w:t>An award of funds from the Authority to an HSS Provider.</w:t>
      </w:r>
    </w:p>
    <w:p w14:paraId="61F4C47A" w14:textId="77777777" w:rsidR="000D4195" w:rsidRPr="00E73176" w:rsidRDefault="000D4195" w:rsidP="00ED1E98"/>
    <w:p w14:paraId="0622660C" w14:textId="77777777" w:rsidR="000D4195" w:rsidRPr="00B14CBD" w:rsidRDefault="00D243CE" w:rsidP="000D4195">
      <w:pPr>
        <w:ind w:left="1440"/>
      </w:pPr>
      <w:r>
        <w:t>“</w:t>
      </w:r>
      <w:r w:rsidR="000D4195" w:rsidRPr="00B14CBD">
        <w:t>GATA</w:t>
      </w:r>
      <w:r>
        <w:t>”</w:t>
      </w:r>
      <w:r w:rsidR="000D4195" w:rsidRPr="00B14CBD">
        <w:t xml:space="preserve">:  The Grant Accountability and Transparency Act [30 ILCS 708]. </w:t>
      </w:r>
    </w:p>
    <w:p w14:paraId="70B19926" w14:textId="77777777" w:rsidR="000D4195" w:rsidRPr="00B14CBD" w:rsidRDefault="000D4195" w:rsidP="00ED1E98"/>
    <w:p w14:paraId="684D28E2" w14:textId="77777777" w:rsidR="000D4195" w:rsidRPr="00E73176" w:rsidRDefault="00D243CE" w:rsidP="000D4195">
      <w:pPr>
        <w:ind w:left="1440"/>
      </w:pPr>
      <w:r>
        <w:t>“</w:t>
      </w:r>
      <w:r w:rsidR="000D4195" w:rsidRPr="00B14CBD">
        <w:t>GATU</w:t>
      </w:r>
      <w:r>
        <w:t>”</w:t>
      </w:r>
      <w:r w:rsidR="000D4195" w:rsidRPr="00B14CBD">
        <w:t>:  The Grant Accountability and Transparency Unit within the Illinois Governor's Office of Management and Budget.</w:t>
      </w:r>
    </w:p>
    <w:p w14:paraId="73265D76" w14:textId="77777777" w:rsidR="000D4195" w:rsidRPr="00E73176" w:rsidRDefault="000D4195" w:rsidP="00ED1E98"/>
    <w:p w14:paraId="21DC5F45" w14:textId="77777777" w:rsidR="000D4195" w:rsidRDefault="00D243CE" w:rsidP="000D4195">
      <w:pPr>
        <w:ind w:left="1440"/>
      </w:pPr>
      <w:r>
        <w:t>“</w:t>
      </w:r>
      <w:r w:rsidR="000D4195" w:rsidRPr="00E73176">
        <w:t>Guidance</w:t>
      </w:r>
      <w:r>
        <w:t>”</w:t>
      </w:r>
      <w:r w:rsidR="000D4195" w:rsidRPr="00E73176">
        <w:t xml:space="preserve">:  Guidance, including, but not limited to, </w:t>
      </w:r>
      <w:r>
        <w:t>“</w:t>
      </w:r>
      <w:r w:rsidR="000D4195" w:rsidRPr="00E73176">
        <w:t>frequently asked questions</w:t>
      </w:r>
      <w:r>
        <w:t>”</w:t>
      </w:r>
      <w:r w:rsidR="000D4195" w:rsidRPr="00E73176">
        <w:t xml:space="preserve"> released by the U.S. Department of the Treasury or the Secretary in connection with </w:t>
      </w:r>
      <w:r w:rsidR="000D4195">
        <w:t>t</w:t>
      </w:r>
      <w:r w:rsidR="000D4195" w:rsidRPr="00E73176">
        <w:t xml:space="preserve">he </w:t>
      </w:r>
      <w:r w:rsidR="000D4195">
        <w:t xml:space="preserve">American Rescue Plan </w:t>
      </w:r>
      <w:r w:rsidR="000D4195" w:rsidRPr="00E73176">
        <w:t xml:space="preserve">Act. </w:t>
      </w:r>
    </w:p>
    <w:p w14:paraId="1E3FA705" w14:textId="77777777" w:rsidR="000D4195" w:rsidRDefault="000D4195" w:rsidP="00ED1E98"/>
    <w:p w14:paraId="0AF73333" w14:textId="1D5B144C" w:rsidR="000D4195" w:rsidRPr="00E73176" w:rsidRDefault="00D243CE" w:rsidP="000D4195">
      <w:pPr>
        <w:ind w:left="1440"/>
      </w:pPr>
      <w:r>
        <w:t>“</w:t>
      </w:r>
      <w:r w:rsidR="000D4195">
        <w:t>Maximum Grant Amount</w:t>
      </w:r>
      <w:r>
        <w:t>”</w:t>
      </w:r>
      <w:r w:rsidR="000D4195">
        <w:t>:</w:t>
      </w:r>
      <w:r w:rsidR="00ED1E98">
        <w:t xml:space="preserve"> </w:t>
      </w:r>
      <w:r w:rsidR="000D4195">
        <w:t xml:space="preserve"> Up to </w:t>
      </w:r>
      <w:r w:rsidR="007C6E5A">
        <w:t>$60,000</w:t>
      </w:r>
      <w:r w:rsidR="000D4195">
        <w:t xml:space="preserve"> per Eligible Homeowner household.</w:t>
      </w:r>
    </w:p>
    <w:p w14:paraId="4873F0D6" w14:textId="77777777" w:rsidR="000D4195" w:rsidRPr="00E73176" w:rsidRDefault="000D4195" w:rsidP="00ED1E98"/>
    <w:p w14:paraId="22EB1C42" w14:textId="77777777" w:rsidR="000D4195" w:rsidRDefault="00D243CE" w:rsidP="000D4195">
      <w:pPr>
        <w:ind w:left="1440"/>
      </w:pPr>
      <w:r>
        <w:t>“</w:t>
      </w:r>
      <w:r w:rsidR="000D4195" w:rsidRPr="00E73176">
        <w:t>Secretary</w:t>
      </w:r>
      <w:r>
        <w:t>”</w:t>
      </w:r>
      <w:r w:rsidR="000D4195" w:rsidRPr="00E73176">
        <w:t xml:space="preserve">: </w:t>
      </w:r>
      <w:r w:rsidR="00ED1E98">
        <w:t xml:space="preserve"> </w:t>
      </w:r>
      <w:r w:rsidR="000D4195" w:rsidRPr="00E73176">
        <w:t>The Secretary of the U.S. Department of the Treasury.</w:t>
      </w:r>
    </w:p>
    <w:p w14:paraId="30A7D3A3" w14:textId="77777777" w:rsidR="000D4195" w:rsidRDefault="000D4195" w:rsidP="00ED1E98"/>
    <w:p w14:paraId="316EEEE1" w14:textId="77777777" w:rsidR="000D4195" w:rsidRPr="002E4FBA" w:rsidRDefault="00D243CE" w:rsidP="000D4195">
      <w:pPr>
        <w:pStyle w:val="Default"/>
        <w:ind w:left="1440"/>
      </w:pPr>
      <w:r>
        <w:rPr>
          <w:rFonts w:ascii="Times New Roman" w:eastAsia="Calibri" w:hAnsi="Times New Roman" w:cs="Times New Roman"/>
        </w:rPr>
        <w:t>“</w:t>
      </w:r>
      <w:r w:rsidR="000D4195" w:rsidRPr="00991B7C">
        <w:rPr>
          <w:rFonts w:ascii="Times New Roman" w:eastAsia="Calibri" w:hAnsi="Times New Roman" w:cs="Times New Roman"/>
        </w:rPr>
        <w:t>Socially Disadvantaged individuals</w:t>
      </w:r>
      <w:r>
        <w:rPr>
          <w:rFonts w:ascii="Times New Roman" w:eastAsia="Calibri" w:hAnsi="Times New Roman" w:cs="Times New Roman"/>
        </w:rPr>
        <w:t>”</w:t>
      </w:r>
      <w:r w:rsidR="000D4195" w:rsidRPr="00991B7C">
        <w:rPr>
          <w:rFonts w:ascii="Times New Roman" w:eastAsia="Calibri" w:hAnsi="Times New Roman" w:cs="Times New Roman"/>
        </w:rPr>
        <w:t xml:space="preserve">: </w:t>
      </w:r>
      <w:r w:rsidR="000D4195" w:rsidRPr="00991B7C">
        <w:rPr>
          <w:rFonts w:ascii="Times New Roman" w:hAnsi="Times New Roman" w:cs="Times New Roman"/>
        </w:rPr>
        <w:t xml:space="preserve">individuals are those whose ability to purchase or own a home has been impaired due to diminished access to credit on reasonable terms as compared to others in comparable economic circumstances, based on disparities in homeownership rates in the </w:t>
      </w:r>
      <w:r w:rsidR="000D4195">
        <w:rPr>
          <w:rFonts w:ascii="Times New Roman" w:hAnsi="Times New Roman" w:cs="Times New Roman"/>
        </w:rPr>
        <w:t>Authority</w:t>
      </w:r>
      <w:r w:rsidR="000D4195" w:rsidRPr="00991B7C">
        <w:rPr>
          <w:rFonts w:ascii="Times New Roman" w:hAnsi="Times New Roman" w:cs="Times New Roman"/>
        </w:rPr>
        <w:t>’s jurisdiction as documented by the U.S. Census. The impairment must stem from circumstances beyond their control. Indicators of impairment under this definition may include being a (1) member of a group that has been subjected to racial or ethnic prejudice or cultural bias within American society, (2) resident of a majority-minority Census tract; (3) individual with limited English proficiency; (4) resident of a U.S. territory, Indian reservation, or Hawaiian Home Land, or (5) individual who lives in a persistent-poverty county, meaning any county that has had 20% or more of its population living in poverty over the past 30 years as measured by the three most recent decennial censuses. In addition, an individual may be determined to be a socially disadvantaged individual in accordance with a process</w:t>
      </w:r>
      <w:r w:rsidR="000D4195" w:rsidRPr="000D4195">
        <w:t xml:space="preserve"> </w:t>
      </w:r>
      <w:r w:rsidR="000D4195" w:rsidRPr="00991B7C">
        <w:rPr>
          <w:rFonts w:ascii="Times New Roman" w:hAnsi="Times New Roman" w:cs="Times New Roman"/>
        </w:rPr>
        <w:t xml:space="preserve">developed by </w:t>
      </w:r>
      <w:r w:rsidR="000D4195">
        <w:rPr>
          <w:rFonts w:ascii="Times New Roman" w:hAnsi="Times New Roman" w:cs="Times New Roman"/>
        </w:rPr>
        <w:t>the Authority</w:t>
      </w:r>
      <w:r w:rsidR="000D4195" w:rsidRPr="00991B7C">
        <w:rPr>
          <w:rFonts w:ascii="Times New Roman" w:hAnsi="Times New Roman" w:cs="Times New Roman"/>
        </w:rPr>
        <w:t xml:space="preserve"> for determining whether a </w:t>
      </w:r>
      <w:r w:rsidR="000D4195">
        <w:rPr>
          <w:rFonts w:ascii="Times New Roman" w:hAnsi="Times New Roman" w:cs="Times New Roman"/>
        </w:rPr>
        <w:t>h</w:t>
      </w:r>
      <w:r w:rsidR="000D4195" w:rsidRPr="00991B7C">
        <w:rPr>
          <w:rFonts w:ascii="Times New Roman" w:hAnsi="Times New Roman" w:cs="Times New Roman"/>
        </w:rPr>
        <w:t xml:space="preserve">omeowner is a socially disadvantaged individual in accordance with applicable law, which may reasonably rely on self-attestations </w:t>
      </w:r>
    </w:p>
    <w:p w14:paraId="07CEFF57" w14:textId="77777777" w:rsidR="000D4195" w:rsidRDefault="000D4195" w:rsidP="00ED1E98"/>
    <w:p w14:paraId="4F00128E" w14:textId="101AB837" w:rsidR="007C6E5A" w:rsidRDefault="00C564A0" w:rsidP="007C6E5A">
      <w:pPr>
        <w:ind w:left="720"/>
      </w:pPr>
      <w:r>
        <w:t xml:space="preserve">(Source:  Amended at 47 Ill. Reg. </w:t>
      </w:r>
      <w:r w:rsidR="00817515">
        <w:t>5362</w:t>
      </w:r>
      <w:r>
        <w:t xml:space="preserve">, effective </w:t>
      </w:r>
      <w:r w:rsidR="00817515">
        <w:t>March 28, 2023</w:t>
      </w:r>
      <w:r>
        <w:t>)</w:t>
      </w:r>
    </w:p>
    <w:sectPr w:rsidR="007C6E5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A9C2" w14:textId="77777777" w:rsidR="00CF6984" w:rsidRDefault="00CF6984">
      <w:r>
        <w:separator/>
      </w:r>
    </w:p>
  </w:endnote>
  <w:endnote w:type="continuationSeparator" w:id="0">
    <w:p w14:paraId="3564D0F9" w14:textId="77777777" w:rsidR="00CF6984" w:rsidRDefault="00CF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8017" w14:textId="77777777" w:rsidR="00CF6984" w:rsidRDefault="00CF6984">
      <w:r>
        <w:separator/>
      </w:r>
    </w:p>
  </w:footnote>
  <w:footnote w:type="continuationSeparator" w:id="0">
    <w:p w14:paraId="7EBC285B" w14:textId="77777777" w:rsidR="00CF6984" w:rsidRDefault="00CF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BE4D2"/>
    <w:multiLevelType w:val="hybridMultilevel"/>
    <w:tmpl w:val="BB308C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195"/>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801"/>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32E"/>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62D"/>
    <w:rsid w:val="00483B7F"/>
    <w:rsid w:val="0048457F"/>
    <w:rsid w:val="004925CE"/>
    <w:rsid w:val="00493C66"/>
    <w:rsid w:val="0049486A"/>
    <w:rsid w:val="004A2DF2"/>
    <w:rsid w:val="004A631A"/>
    <w:rsid w:val="004B0153"/>
    <w:rsid w:val="004B41BC"/>
    <w:rsid w:val="004B6FF4"/>
    <w:rsid w:val="004C445A"/>
    <w:rsid w:val="004D11E7"/>
    <w:rsid w:val="004D23DC"/>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B23"/>
    <w:rsid w:val="006E00BF"/>
    <w:rsid w:val="006E1AE0"/>
    <w:rsid w:val="006E1F95"/>
    <w:rsid w:val="006E6D53"/>
    <w:rsid w:val="006F36BD"/>
    <w:rsid w:val="006F7BF8"/>
    <w:rsid w:val="00700FB4"/>
    <w:rsid w:val="00702A38"/>
    <w:rsid w:val="00703404"/>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975"/>
    <w:rsid w:val="007A7D79"/>
    <w:rsid w:val="007B5ACF"/>
    <w:rsid w:val="007B7316"/>
    <w:rsid w:val="007C4EE5"/>
    <w:rsid w:val="007C6E5A"/>
    <w:rsid w:val="007D0B2D"/>
    <w:rsid w:val="007E5206"/>
    <w:rsid w:val="007F1A7F"/>
    <w:rsid w:val="007F28A2"/>
    <w:rsid w:val="007F2C31"/>
    <w:rsid w:val="007F3365"/>
    <w:rsid w:val="00804082"/>
    <w:rsid w:val="00804A88"/>
    <w:rsid w:val="00805D72"/>
    <w:rsid w:val="00806780"/>
    <w:rsid w:val="008078E8"/>
    <w:rsid w:val="00810296"/>
    <w:rsid w:val="00812F6A"/>
    <w:rsid w:val="00817515"/>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261A"/>
    <w:rsid w:val="009602D3"/>
    <w:rsid w:val="00960C37"/>
    <w:rsid w:val="00961E38"/>
    <w:rsid w:val="00965A76"/>
    <w:rsid w:val="00966D51"/>
    <w:rsid w:val="0098276C"/>
    <w:rsid w:val="00983C53"/>
    <w:rsid w:val="00986F7E"/>
    <w:rsid w:val="00994782"/>
    <w:rsid w:val="00995025"/>
    <w:rsid w:val="009A26DA"/>
    <w:rsid w:val="009B45F6"/>
    <w:rsid w:val="009B6ECA"/>
    <w:rsid w:val="009B72DC"/>
    <w:rsid w:val="009C1181"/>
    <w:rsid w:val="009C1A93"/>
    <w:rsid w:val="009C2829"/>
    <w:rsid w:val="009C5170"/>
    <w:rsid w:val="009C69DD"/>
    <w:rsid w:val="009C75D6"/>
    <w:rsid w:val="009C7CA2"/>
    <w:rsid w:val="009D219C"/>
    <w:rsid w:val="009D4E6C"/>
    <w:rsid w:val="009D66C2"/>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F07"/>
    <w:rsid w:val="00C2596B"/>
    <w:rsid w:val="00C319B3"/>
    <w:rsid w:val="00C42A93"/>
    <w:rsid w:val="00C4537A"/>
    <w:rsid w:val="00C45BEB"/>
    <w:rsid w:val="00C470EE"/>
    <w:rsid w:val="00C50195"/>
    <w:rsid w:val="00C564A0"/>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984"/>
    <w:rsid w:val="00D03A79"/>
    <w:rsid w:val="00D0676C"/>
    <w:rsid w:val="00D10D50"/>
    <w:rsid w:val="00D17DC3"/>
    <w:rsid w:val="00D2155A"/>
    <w:rsid w:val="00D243CE"/>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98"/>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FA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28AB3"/>
  <w15:chartTrackingRefBased/>
  <w15:docId w15:val="{F5328CA5-2B71-4A36-88A4-889865D2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1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6D5B2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5829</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2023-03-17T15:52:00Z</dcterms:created>
  <dcterms:modified xsi:type="dcterms:W3CDTF">2023-04-14T13:14:00Z</dcterms:modified>
</cp:coreProperties>
</file>