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81" w:rsidRDefault="00F87281" w:rsidP="00F87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281" w:rsidRDefault="00F87281" w:rsidP="00F872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220.104  Borrowing by the Authority</w:t>
      </w:r>
      <w:r>
        <w:t xml:space="preserve"> </w:t>
      </w:r>
    </w:p>
    <w:p w:rsidR="00F87281" w:rsidRDefault="00F87281" w:rsidP="00F87281">
      <w:pPr>
        <w:widowControl w:val="0"/>
        <w:autoSpaceDE w:val="0"/>
        <w:autoSpaceDN w:val="0"/>
        <w:adjustRightInd w:val="0"/>
      </w:pPr>
    </w:p>
    <w:p w:rsidR="00F87281" w:rsidRDefault="00F87281" w:rsidP="00F87281">
      <w:pPr>
        <w:widowControl w:val="0"/>
        <w:autoSpaceDE w:val="0"/>
        <w:autoSpaceDN w:val="0"/>
        <w:adjustRightInd w:val="0"/>
      </w:pPr>
      <w:r>
        <w:t xml:space="preserve">To the extent allowed by applicable federal law and the Act, the Authority may borrow funds with which to purchase Mortgage Loans under the Program. </w:t>
      </w:r>
    </w:p>
    <w:sectPr w:rsidR="00F87281" w:rsidSect="00F87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281"/>
    <w:rsid w:val="00222052"/>
    <w:rsid w:val="005C3366"/>
    <w:rsid w:val="006A0792"/>
    <w:rsid w:val="00861E7F"/>
    <w:rsid w:val="00B12CCD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