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11A" w:rsidRDefault="0014511A" w:rsidP="007744E0">
      <w:pPr>
        <w:widowControl w:val="0"/>
        <w:autoSpaceDE w:val="0"/>
        <w:autoSpaceDN w:val="0"/>
        <w:adjustRightInd w:val="0"/>
      </w:pPr>
      <w:bookmarkStart w:id="0" w:name="_GoBack"/>
      <w:bookmarkEnd w:id="0"/>
    </w:p>
    <w:p w:rsidR="0014511A" w:rsidRDefault="0014511A" w:rsidP="007744E0">
      <w:pPr>
        <w:widowControl w:val="0"/>
        <w:autoSpaceDE w:val="0"/>
        <w:autoSpaceDN w:val="0"/>
        <w:adjustRightInd w:val="0"/>
      </w:pPr>
      <w:r>
        <w:rPr>
          <w:b/>
          <w:bCs/>
        </w:rPr>
        <w:t>Section 120.130  Limitations On Use of CSBG Funds</w:t>
      </w:r>
      <w:r>
        <w:t xml:space="preserve"> </w:t>
      </w:r>
    </w:p>
    <w:p w:rsidR="0014511A" w:rsidRDefault="0014511A" w:rsidP="007744E0">
      <w:pPr>
        <w:widowControl w:val="0"/>
        <w:autoSpaceDE w:val="0"/>
        <w:autoSpaceDN w:val="0"/>
        <w:adjustRightInd w:val="0"/>
      </w:pPr>
    </w:p>
    <w:p w:rsidR="0014511A" w:rsidRDefault="0014511A" w:rsidP="007744E0">
      <w:pPr>
        <w:widowControl w:val="0"/>
        <w:autoSpaceDE w:val="0"/>
        <w:autoSpaceDN w:val="0"/>
        <w:adjustRightInd w:val="0"/>
      </w:pPr>
      <w:r>
        <w:t xml:space="preserve">CSBG funds shall not be used by the State or its Grantees for the purchase or improvement of land or the purchase, construction, or permanent improvement (other than low-cost residential weatherization or other energy-related home repairs) of any building or other facility.  The U.S. Department of Health and Human Services may waive this limitation upon the State's request for such a waiver if the request describes extraordinary circumstances to justify the purchase of land or the construction of facilities (or the making of permanent improvements) and that permitting  the waiver will contribute to the State's ability to carry out the purposes of this Act. </w:t>
      </w:r>
    </w:p>
    <w:p w:rsidR="0014511A" w:rsidRDefault="0014511A" w:rsidP="007744E0">
      <w:pPr>
        <w:widowControl w:val="0"/>
        <w:autoSpaceDE w:val="0"/>
        <w:autoSpaceDN w:val="0"/>
        <w:adjustRightInd w:val="0"/>
      </w:pPr>
    </w:p>
    <w:p w:rsidR="0014511A" w:rsidRDefault="0014511A" w:rsidP="007744E0">
      <w:pPr>
        <w:widowControl w:val="0"/>
        <w:autoSpaceDE w:val="0"/>
        <w:autoSpaceDN w:val="0"/>
        <w:adjustRightInd w:val="0"/>
        <w:ind w:left="1440" w:hanging="720"/>
      </w:pPr>
      <w:r>
        <w:t xml:space="preserve">(Source:  Amended at 20 Ill. Reg. 4611, effective February 28, 1996) </w:t>
      </w:r>
    </w:p>
    <w:sectPr w:rsidR="0014511A" w:rsidSect="007744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11A"/>
    <w:rsid w:val="0014511A"/>
    <w:rsid w:val="0045568E"/>
    <w:rsid w:val="007744E0"/>
    <w:rsid w:val="00997142"/>
    <w:rsid w:val="00D25145"/>
    <w:rsid w:val="00DE3383"/>
    <w:rsid w:val="00E92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ClaypoolKR</dc:creator>
  <cp:keywords/>
  <dc:description/>
  <cp:lastModifiedBy>Roberts, John</cp:lastModifiedBy>
  <cp:revision>3</cp:revision>
  <dcterms:created xsi:type="dcterms:W3CDTF">2012-06-22T00:47:00Z</dcterms:created>
  <dcterms:modified xsi:type="dcterms:W3CDTF">2012-06-22T00:47:00Z</dcterms:modified>
</cp:coreProperties>
</file>