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90A" w:rsidRDefault="00AA090A" w:rsidP="00AA090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A090A" w:rsidRDefault="00AA090A" w:rsidP="00AA090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110.350  Evaluation of Performance</w:t>
      </w:r>
      <w:r>
        <w:t xml:space="preserve"> </w:t>
      </w:r>
    </w:p>
    <w:p w:rsidR="00AA090A" w:rsidRDefault="00AA090A" w:rsidP="00AA090A">
      <w:pPr>
        <w:widowControl w:val="0"/>
        <w:autoSpaceDE w:val="0"/>
        <w:autoSpaceDN w:val="0"/>
        <w:adjustRightInd w:val="0"/>
      </w:pPr>
    </w:p>
    <w:p w:rsidR="00AA090A" w:rsidRDefault="00AA090A" w:rsidP="00AA090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Department shall review the </w:t>
      </w:r>
      <w:r w:rsidR="001C0935">
        <w:t>RF</w:t>
      </w:r>
      <w:r>
        <w:t xml:space="preserve"> to determine if the grantee has administered and carried out its </w:t>
      </w:r>
      <w:r w:rsidR="001C0935">
        <w:t>RF</w:t>
      </w:r>
      <w:r>
        <w:t xml:space="preserve"> activities in </w:t>
      </w:r>
      <w:r w:rsidR="001C0935">
        <w:t>compliance</w:t>
      </w:r>
      <w:r>
        <w:t xml:space="preserve"> with the requirements and criteria outlined in Subpart B, with emphasis upon: </w:t>
      </w:r>
    </w:p>
    <w:p w:rsidR="00110EB8" w:rsidRDefault="00110EB8" w:rsidP="00AA090A">
      <w:pPr>
        <w:widowControl w:val="0"/>
        <w:autoSpaceDE w:val="0"/>
        <w:autoSpaceDN w:val="0"/>
        <w:adjustRightInd w:val="0"/>
        <w:ind w:left="2160" w:hanging="720"/>
      </w:pPr>
    </w:p>
    <w:p w:rsidR="00AA090A" w:rsidRDefault="00AA090A" w:rsidP="00AA090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requirements of Section 110.230 that there be an approved updated recapture strategy. </w:t>
      </w:r>
    </w:p>
    <w:p w:rsidR="00110EB8" w:rsidRDefault="00110EB8" w:rsidP="00AA090A">
      <w:pPr>
        <w:widowControl w:val="0"/>
        <w:autoSpaceDE w:val="0"/>
        <w:autoSpaceDN w:val="0"/>
        <w:adjustRightInd w:val="0"/>
        <w:ind w:left="2160" w:hanging="720"/>
      </w:pPr>
    </w:p>
    <w:p w:rsidR="00AA090A" w:rsidRDefault="00AA090A" w:rsidP="00AA090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requirements of Sections 110.250 and 110.270 regarding the eligible uses of </w:t>
      </w:r>
      <w:r w:rsidR="00167556">
        <w:t>r</w:t>
      </w:r>
      <w:r w:rsidR="001C0935">
        <w:t xml:space="preserve">evolving </w:t>
      </w:r>
      <w:r w:rsidR="00167556">
        <w:t>f</w:t>
      </w:r>
      <w:r w:rsidR="001C0935">
        <w:t>unds</w:t>
      </w:r>
      <w:r>
        <w:t xml:space="preserve"> and administrative costs. </w:t>
      </w:r>
    </w:p>
    <w:p w:rsidR="00110EB8" w:rsidRDefault="00110EB8" w:rsidP="00AA090A">
      <w:pPr>
        <w:widowControl w:val="0"/>
        <w:autoSpaceDE w:val="0"/>
        <w:autoSpaceDN w:val="0"/>
        <w:adjustRightInd w:val="0"/>
        <w:ind w:left="2160" w:hanging="720"/>
      </w:pPr>
    </w:p>
    <w:p w:rsidR="00AA090A" w:rsidRDefault="00AA090A" w:rsidP="00AA090A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The requirements of Section 110.260</w:t>
      </w:r>
      <w:r w:rsidR="001C0935">
        <w:t>, specifically Section 110.260</w:t>
      </w:r>
      <w:r w:rsidR="00FA7450">
        <w:t>(c)</w:t>
      </w:r>
      <w:r w:rsidR="00167556">
        <w:t>,</w:t>
      </w:r>
      <w:r w:rsidR="001C0935">
        <w:t xml:space="preserve"> and </w:t>
      </w:r>
      <w:r w:rsidR="00167556">
        <w:t xml:space="preserve">Section </w:t>
      </w:r>
      <w:r w:rsidR="001C0935">
        <w:t>110.270(d)</w:t>
      </w:r>
      <w:r>
        <w:t xml:space="preserve"> that </w:t>
      </w:r>
      <w:r w:rsidR="00167556">
        <w:t>outline</w:t>
      </w:r>
      <w:r>
        <w:t xml:space="preserve"> </w:t>
      </w:r>
      <w:r w:rsidR="001C0935">
        <w:t xml:space="preserve">the </w:t>
      </w:r>
      <w:r>
        <w:t xml:space="preserve">basic </w:t>
      </w:r>
      <w:r w:rsidR="001C0935">
        <w:t>RF</w:t>
      </w:r>
      <w:r>
        <w:t xml:space="preserve"> requirements</w:t>
      </w:r>
      <w:r w:rsidR="00167556">
        <w:t>,</w:t>
      </w:r>
      <w:r w:rsidR="001C0935">
        <w:t xml:space="preserve"> stating that</w:t>
      </w:r>
      <w:r w:rsidR="004F2137">
        <w:t>,</w:t>
      </w:r>
      <w:r w:rsidR="00FA7450">
        <w:t xml:space="preserve"> </w:t>
      </w:r>
      <w:r>
        <w:t xml:space="preserve">for each </w:t>
      </w:r>
      <w:r w:rsidR="00FA7450">
        <w:t>Financial Assistance Agreement</w:t>
      </w:r>
      <w:r>
        <w:t xml:space="preserve">, not less than 51% of the jobs created or retained shall benefit low and moderate-income persons. </w:t>
      </w:r>
    </w:p>
    <w:p w:rsidR="00110EB8" w:rsidRDefault="00110EB8" w:rsidP="00AA090A">
      <w:pPr>
        <w:widowControl w:val="0"/>
        <w:autoSpaceDE w:val="0"/>
        <w:autoSpaceDN w:val="0"/>
        <w:adjustRightInd w:val="0"/>
        <w:ind w:left="2160" w:hanging="720"/>
      </w:pPr>
    </w:p>
    <w:p w:rsidR="00AA090A" w:rsidRDefault="00AA090A" w:rsidP="00AA090A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The development of and adherence to sound administrative principles and procedures pursuant to the requirements of Sections 110.240, 110.280 and 110.290. </w:t>
      </w:r>
    </w:p>
    <w:p w:rsidR="00110EB8" w:rsidRDefault="00110EB8" w:rsidP="00AA090A">
      <w:pPr>
        <w:widowControl w:val="0"/>
        <w:autoSpaceDE w:val="0"/>
        <w:autoSpaceDN w:val="0"/>
        <w:adjustRightInd w:val="0"/>
        <w:ind w:left="2160" w:hanging="720"/>
      </w:pPr>
    </w:p>
    <w:p w:rsidR="00AA090A" w:rsidRDefault="00AA090A" w:rsidP="00AA090A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The requirements of Sections 110.300, 110.310, and 110.320 </w:t>
      </w:r>
      <w:r w:rsidR="001C0935">
        <w:t xml:space="preserve">of </w:t>
      </w:r>
      <w:r>
        <w:t xml:space="preserve">the </w:t>
      </w:r>
      <w:r w:rsidR="001C0935">
        <w:t>RF</w:t>
      </w:r>
      <w:r>
        <w:t xml:space="preserve"> implement solid lending </w:t>
      </w:r>
      <w:r w:rsidR="00091A10">
        <w:t xml:space="preserve">and investing </w:t>
      </w:r>
      <w:r>
        <w:t>practices and strict follow-up</w:t>
      </w:r>
      <w:r w:rsidR="001C0935">
        <w:t xml:space="preserve"> procedures</w:t>
      </w:r>
      <w:r>
        <w:t>.  This shall be evidenced by a</w:t>
      </w:r>
      <w:r w:rsidR="001C0935">
        <w:t xml:space="preserve"> Financial Assistance Agreement compliance worksheet</w:t>
      </w:r>
      <w:r>
        <w:t xml:space="preserve">  acceptable to the Department</w:t>
      </w:r>
      <w:r w:rsidR="001C0935">
        <w:t xml:space="preserve"> </w:t>
      </w:r>
      <w:r w:rsidR="00167556">
        <w:t xml:space="preserve">that </w:t>
      </w:r>
      <w:r w:rsidR="001C0935">
        <w:t>includes information pertaining to and</w:t>
      </w:r>
      <w:r>
        <w:t xml:space="preserve"> based upon the number of </w:t>
      </w:r>
      <w:r w:rsidR="001C0935">
        <w:t>Financial Assistance Agreements</w:t>
      </w:r>
      <w:r>
        <w:t xml:space="preserve"> made through the </w:t>
      </w:r>
      <w:r w:rsidR="001C0935">
        <w:t>RF</w:t>
      </w:r>
      <w:r>
        <w:t xml:space="preserve">, the number </w:t>
      </w:r>
      <w:r w:rsidR="00FA7450">
        <w:t xml:space="preserve">of </w:t>
      </w:r>
      <w:r w:rsidR="001C0935">
        <w:t>non-performing Financial Assistance Agreements</w:t>
      </w:r>
      <w:r>
        <w:t xml:space="preserve">, the underlying justification for the </w:t>
      </w:r>
      <w:r w:rsidR="00167556">
        <w:t>f</w:t>
      </w:r>
      <w:r w:rsidR="001C0935">
        <w:t xml:space="preserve">inancial </w:t>
      </w:r>
      <w:r w:rsidR="00167556">
        <w:t>a</w:t>
      </w:r>
      <w:r w:rsidR="001C0935">
        <w:t xml:space="preserve">ssistance </w:t>
      </w:r>
      <w:r>
        <w:t xml:space="preserve">(Section 110.280) and the documentation on file regarding follow-up, including legal action. </w:t>
      </w:r>
    </w:p>
    <w:p w:rsidR="00110EB8" w:rsidRDefault="00110EB8" w:rsidP="00AA090A">
      <w:pPr>
        <w:widowControl w:val="0"/>
        <w:autoSpaceDE w:val="0"/>
        <w:autoSpaceDN w:val="0"/>
        <w:adjustRightInd w:val="0"/>
        <w:ind w:left="2160" w:hanging="720"/>
      </w:pPr>
    </w:p>
    <w:p w:rsidR="00AA090A" w:rsidRDefault="00AA090A" w:rsidP="00AA090A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The </w:t>
      </w:r>
      <w:r w:rsidR="00167556">
        <w:t>g</w:t>
      </w:r>
      <w:r w:rsidR="001C0935">
        <w:t xml:space="preserve">rantee's past performance and </w:t>
      </w:r>
      <w:r>
        <w:t xml:space="preserve">past willingness to act on Department recommendations resulting from its periodic monitoring visits pursuant to Section 110.340. </w:t>
      </w:r>
    </w:p>
    <w:p w:rsidR="00110EB8" w:rsidRDefault="00110EB8" w:rsidP="00AA090A">
      <w:pPr>
        <w:widowControl w:val="0"/>
        <w:autoSpaceDE w:val="0"/>
        <w:autoSpaceDN w:val="0"/>
        <w:adjustRightInd w:val="0"/>
        <w:ind w:left="1440" w:hanging="720"/>
      </w:pPr>
    </w:p>
    <w:p w:rsidR="00AA090A" w:rsidRDefault="00AA090A" w:rsidP="00AA090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With the receipt of any new economic development grant awarded under Subpart A of this Part, the Department shall evaluate the performance of an existing </w:t>
      </w:r>
      <w:r w:rsidR="001C0935">
        <w:t>RF</w:t>
      </w:r>
      <w:r>
        <w:t xml:space="preserve"> using the criteria found in subsection (a) of this Section as a condition of retaining future repayments. </w:t>
      </w:r>
    </w:p>
    <w:p w:rsidR="001C0935" w:rsidRDefault="001C0935">
      <w:pPr>
        <w:pStyle w:val="JCARSourceNote"/>
        <w:ind w:firstLine="720"/>
      </w:pPr>
    </w:p>
    <w:p w:rsidR="001C0935" w:rsidRPr="00D55B37" w:rsidRDefault="001C0935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 xml:space="preserve">8 </w:t>
      </w:r>
      <w:r w:rsidRPr="00D55B37">
        <w:t xml:space="preserve">Ill. Reg. </w:t>
      </w:r>
      <w:r w:rsidR="00712A5C">
        <w:t>13468</w:t>
      </w:r>
      <w:r w:rsidRPr="00D55B37">
        <w:t xml:space="preserve">, effective </w:t>
      </w:r>
      <w:r w:rsidR="00712A5C">
        <w:t>September 23, 2004</w:t>
      </w:r>
      <w:r w:rsidRPr="00D55B37">
        <w:t>)</w:t>
      </w:r>
    </w:p>
    <w:sectPr w:rsidR="001C0935" w:rsidRPr="00D55B37" w:rsidSect="00AA090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A090A"/>
    <w:rsid w:val="000004B1"/>
    <w:rsid w:val="00091A10"/>
    <w:rsid w:val="00110EB8"/>
    <w:rsid w:val="00167556"/>
    <w:rsid w:val="001C0935"/>
    <w:rsid w:val="001E562F"/>
    <w:rsid w:val="003C78FF"/>
    <w:rsid w:val="004F2137"/>
    <w:rsid w:val="005C3366"/>
    <w:rsid w:val="00712A5C"/>
    <w:rsid w:val="00AA090A"/>
    <w:rsid w:val="00C4056B"/>
    <w:rsid w:val="00C43AF6"/>
    <w:rsid w:val="00C92D44"/>
    <w:rsid w:val="00D12609"/>
    <w:rsid w:val="00FA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C09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C09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110</vt:lpstr>
    </vt:vector>
  </TitlesOfParts>
  <Company>State of Illinois</Company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110</dc:title>
  <dc:subject/>
  <dc:creator>Illinois General Assembly</dc:creator>
  <cp:keywords/>
  <dc:description/>
  <cp:lastModifiedBy>Roberts, John</cp:lastModifiedBy>
  <cp:revision>3</cp:revision>
  <dcterms:created xsi:type="dcterms:W3CDTF">2012-06-22T00:47:00Z</dcterms:created>
  <dcterms:modified xsi:type="dcterms:W3CDTF">2012-06-22T00:47:00Z</dcterms:modified>
</cp:coreProperties>
</file>