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67" w:rsidRDefault="009B7B67" w:rsidP="009B7B6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7B67" w:rsidRPr="009B7B67" w:rsidRDefault="009B7B67" w:rsidP="009B7B6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B7B67">
        <w:rPr>
          <w:rFonts w:ascii="Times New Roman" w:hAnsi="Times New Roman" w:cs="Times New Roman"/>
          <w:b/>
          <w:sz w:val="24"/>
          <w:szCs w:val="24"/>
        </w:rPr>
        <w:t>Section 105.20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B67">
        <w:rPr>
          <w:rFonts w:ascii="Times New Roman" w:hAnsi="Times New Roman" w:cs="Times New Roman"/>
          <w:b/>
          <w:sz w:val="24"/>
          <w:szCs w:val="24"/>
        </w:rPr>
        <w:t xml:space="preserve"> Allocation of Grant Funds</w:t>
      </w:r>
    </w:p>
    <w:p w:rsidR="008D3896" w:rsidRPr="009B7B67" w:rsidRDefault="008D3896" w:rsidP="009B7B6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7B67" w:rsidRPr="009B7B67" w:rsidRDefault="009B7B67" w:rsidP="009B7B6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9B7B67">
        <w:rPr>
          <w:rFonts w:ascii="Times New Roman" w:hAnsi="Times New Roman" w:cs="Times New Roman"/>
          <w:sz w:val="24"/>
          <w:szCs w:val="24"/>
        </w:rPr>
        <w:t xml:space="preserve">The Department shall allocate financial assistance for each county from sums available for any fiscal year from the federal </w:t>
      </w:r>
      <w:r w:rsidR="003A032D">
        <w:rPr>
          <w:rFonts w:ascii="Times New Roman" w:hAnsi="Times New Roman" w:cs="Times New Roman"/>
          <w:sz w:val="24"/>
          <w:szCs w:val="24"/>
        </w:rPr>
        <w:t>LIHWAP</w:t>
      </w:r>
      <w:r w:rsidRPr="009B7B67">
        <w:rPr>
          <w:rFonts w:ascii="Times New Roman" w:hAnsi="Times New Roman" w:cs="Times New Roman"/>
          <w:sz w:val="24"/>
          <w:szCs w:val="24"/>
        </w:rPr>
        <w:t xml:space="preserve"> </w:t>
      </w:r>
      <w:r w:rsidR="003555FD">
        <w:rPr>
          <w:rFonts w:ascii="Times New Roman" w:hAnsi="Times New Roman" w:cs="Times New Roman"/>
          <w:sz w:val="24"/>
          <w:szCs w:val="24"/>
        </w:rPr>
        <w:t>g</w:t>
      </w:r>
      <w:r w:rsidRPr="009B7B67">
        <w:rPr>
          <w:rFonts w:ascii="Times New Roman" w:hAnsi="Times New Roman" w:cs="Times New Roman"/>
          <w:sz w:val="24"/>
          <w:szCs w:val="24"/>
        </w:rPr>
        <w:t>rant as described in the State's plan to HHS.</w:t>
      </w:r>
    </w:p>
    <w:p w:rsidR="009B7B67" w:rsidRPr="009B7B67" w:rsidRDefault="009B7B67" w:rsidP="009B7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B67" w:rsidRPr="009B7B67" w:rsidRDefault="009B7B67" w:rsidP="009B7B6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B7B67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9B7B67">
        <w:rPr>
          <w:rFonts w:ascii="Times New Roman" w:hAnsi="Times New Roman" w:cs="Times New Roman"/>
          <w:sz w:val="24"/>
          <w:szCs w:val="24"/>
        </w:rPr>
        <w:t>The Department shall determine allocations for each county from available funds.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B67">
        <w:rPr>
          <w:rFonts w:ascii="Times New Roman" w:hAnsi="Times New Roman" w:cs="Times New Roman"/>
          <w:sz w:val="24"/>
          <w:szCs w:val="24"/>
        </w:rPr>
        <w:t xml:space="preserve"> The funds available shall be allocated to each county based on the Index of Need</w:t>
      </w:r>
      <w:r w:rsidR="002F2840">
        <w:rPr>
          <w:rFonts w:ascii="Times New Roman" w:hAnsi="Times New Roman" w:cs="Times New Roman"/>
          <w:sz w:val="24"/>
          <w:szCs w:val="24"/>
        </w:rPr>
        <w:t>,</w:t>
      </w:r>
      <w:r w:rsidRPr="009B7B67">
        <w:rPr>
          <w:rFonts w:ascii="Times New Roman" w:hAnsi="Times New Roman" w:cs="Times New Roman"/>
          <w:sz w:val="24"/>
          <w:szCs w:val="24"/>
        </w:rPr>
        <w:t xml:space="preserve"> which is equal to a county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9B7B67">
        <w:rPr>
          <w:rFonts w:ascii="Times New Roman" w:hAnsi="Times New Roman" w:cs="Times New Roman"/>
          <w:sz w:val="24"/>
          <w:szCs w:val="24"/>
        </w:rPr>
        <w:t xml:space="preserve">s number of Persons in Poverty divided by the total number of Persons in Poverty in the entire state. 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r w:rsidRPr="009B7B67">
        <w:rPr>
          <w:rFonts w:ascii="Times New Roman" w:hAnsi="Times New Roman" w:cs="Times New Roman"/>
          <w:sz w:val="24"/>
          <w:szCs w:val="24"/>
        </w:rPr>
        <w:t>Persons in Poverty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9B7B67">
        <w:rPr>
          <w:rFonts w:ascii="Times New Roman" w:hAnsi="Times New Roman" w:cs="Times New Roman"/>
          <w:sz w:val="24"/>
          <w:szCs w:val="24"/>
        </w:rPr>
        <w:t xml:space="preserve"> is defined as residents at or below 150% of the OMB Poverty Income Guidelines.</w:t>
      </w:r>
    </w:p>
    <w:p w:rsidR="009B7B67" w:rsidRPr="009B7B67" w:rsidRDefault="009B7B67" w:rsidP="009B7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Pr="009B7B67" w:rsidRDefault="009B7B67" w:rsidP="009B7B6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B7B67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9B7B67">
        <w:rPr>
          <w:rFonts w:ascii="Times New Roman" w:hAnsi="Times New Roman" w:cs="Times New Roman"/>
          <w:sz w:val="24"/>
          <w:szCs w:val="24"/>
        </w:rPr>
        <w:t>The Department shall notify the designated LAAs of the county allocations for which that agency is eligible to apply</w:t>
      </w:r>
      <w:r w:rsidR="003A032D">
        <w:rPr>
          <w:rFonts w:ascii="Times New Roman" w:hAnsi="Times New Roman" w:cs="Times New Roman"/>
          <w:sz w:val="24"/>
          <w:szCs w:val="24"/>
        </w:rPr>
        <w:t xml:space="preserve"> via the application process determined by the Department</w:t>
      </w:r>
      <w:r w:rsidRPr="009B7B67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174EB" w:rsidRPr="009B7B6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A1D" w:rsidRDefault="00780A1D">
      <w:r>
        <w:separator/>
      </w:r>
    </w:p>
  </w:endnote>
  <w:endnote w:type="continuationSeparator" w:id="0">
    <w:p w:rsidR="00780A1D" w:rsidRDefault="0078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A1D" w:rsidRDefault="00780A1D">
      <w:r>
        <w:separator/>
      </w:r>
    </w:p>
  </w:footnote>
  <w:footnote w:type="continuationSeparator" w:id="0">
    <w:p w:rsidR="00780A1D" w:rsidRDefault="00780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84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55FD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32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A1D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3896"/>
    <w:rsid w:val="008D7182"/>
    <w:rsid w:val="008E26CF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B67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D3E33-4CDE-49E3-B876-5FDEB23A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B6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671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2021-09-16T16:29:00Z</dcterms:created>
  <dcterms:modified xsi:type="dcterms:W3CDTF">2021-10-29T21:12:00Z</dcterms:modified>
</cp:coreProperties>
</file>