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F2BDE" w14:textId="77777777" w:rsidR="002E1095" w:rsidRDefault="002E1095" w:rsidP="00601AC5">
      <w:pPr>
        <w:tabs>
          <w:tab w:val="left" w:pos="0"/>
        </w:tabs>
        <w:rPr>
          <w:szCs w:val="24"/>
        </w:rPr>
      </w:pPr>
    </w:p>
    <w:p w14:paraId="66E463F5" w14:textId="58BB4126" w:rsidR="002E1095" w:rsidRPr="00D57982" w:rsidRDefault="002E1095" w:rsidP="00D57982">
      <w:r w:rsidRPr="00D57982">
        <w:t xml:space="preserve">AUTHORITY:  Implementing and authorized by Section 50 of the Grant Accountability and Transparency Act [30 </w:t>
      </w:r>
      <w:proofErr w:type="spellStart"/>
      <w:r w:rsidRPr="00D57982">
        <w:t>ILCS</w:t>
      </w:r>
      <w:proofErr w:type="spellEnd"/>
      <w:r w:rsidRPr="00D57982">
        <w:t xml:space="preserve"> 708/50]. </w:t>
      </w:r>
    </w:p>
    <w:sectPr w:rsidR="002E1095" w:rsidRPr="00D57982" w:rsidSect="004C6589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7E9A"/>
    <w:rsid w:val="000351CD"/>
    <w:rsid w:val="00217E9A"/>
    <w:rsid w:val="00253E75"/>
    <w:rsid w:val="002E1095"/>
    <w:rsid w:val="004C6589"/>
    <w:rsid w:val="00591535"/>
    <w:rsid w:val="00601AC5"/>
    <w:rsid w:val="00776B83"/>
    <w:rsid w:val="008518C4"/>
    <w:rsid w:val="00884594"/>
    <w:rsid w:val="008E238E"/>
    <w:rsid w:val="0093361A"/>
    <w:rsid w:val="00B95AA8"/>
    <w:rsid w:val="00C37622"/>
    <w:rsid w:val="00D57982"/>
    <w:rsid w:val="00FE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D0FADD"/>
  <w15:docId w15:val="{683FCFFC-FF0F-4509-BBBD-5D1B856E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1095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Articles III, IV, V, and VI, and Section 12-13 of the Illinois Public Aid Code [305</vt:lpstr>
    </vt:vector>
  </TitlesOfParts>
  <Company>State Of Illinois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Articles III, IV, V, and VI, and Section 12-13 of the Illinois Public Aid Code [305</dc:title>
  <dc:subject/>
  <dc:creator>saboch</dc:creator>
  <cp:keywords/>
  <dc:description/>
  <cp:lastModifiedBy>Shipley, Melissa A.</cp:lastModifiedBy>
  <cp:revision>9</cp:revision>
  <dcterms:created xsi:type="dcterms:W3CDTF">2012-06-21T21:22:00Z</dcterms:created>
  <dcterms:modified xsi:type="dcterms:W3CDTF">2023-10-26T15:55:00Z</dcterms:modified>
</cp:coreProperties>
</file>