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B0" w:rsidRDefault="00730CB0" w:rsidP="004647D1"/>
    <w:p w:rsidR="004647D1" w:rsidRPr="004647D1" w:rsidRDefault="004647D1" w:rsidP="004647D1">
      <w:bookmarkStart w:id="0" w:name="_GoBack"/>
      <w:bookmarkEnd w:id="0"/>
      <w:r w:rsidRPr="004647D1">
        <w:t xml:space="preserve">AUTHORITY:  </w:t>
      </w:r>
      <w:bookmarkStart w:id="1" w:name="_Hlk8734490"/>
      <w:r w:rsidRPr="004647D1">
        <w:t xml:space="preserve">Implementing and authorized by </w:t>
      </w:r>
      <w:r w:rsidR="0011096C">
        <w:t xml:space="preserve">Section 50(a) of </w:t>
      </w:r>
      <w:r w:rsidRPr="004647D1">
        <w:t>the Grant Accountability and Transparency Act [30 ILCS 708].</w:t>
      </w:r>
      <w:bookmarkEnd w:id="1"/>
    </w:p>
    <w:sectPr w:rsidR="004647D1" w:rsidRPr="004647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D1" w:rsidRDefault="004647D1">
      <w:r>
        <w:separator/>
      </w:r>
    </w:p>
  </w:endnote>
  <w:endnote w:type="continuationSeparator" w:id="0">
    <w:p w:rsidR="004647D1" w:rsidRDefault="0046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D1" w:rsidRDefault="004647D1">
      <w:r>
        <w:separator/>
      </w:r>
    </w:p>
  </w:footnote>
  <w:footnote w:type="continuationSeparator" w:id="0">
    <w:p w:rsidR="004647D1" w:rsidRDefault="0046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96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7D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DF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CB0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1E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8FF39-BB6C-4D06-AE38-EA4BDC08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Bernot, Peyton M.</cp:lastModifiedBy>
  <cp:revision>5</cp:revision>
  <dcterms:created xsi:type="dcterms:W3CDTF">2019-10-04T19:00:00Z</dcterms:created>
  <dcterms:modified xsi:type="dcterms:W3CDTF">2020-02-13T18:50:00Z</dcterms:modified>
</cp:coreProperties>
</file>