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2B06" w14:textId="77777777" w:rsidR="002F64F9" w:rsidRDefault="002F64F9" w:rsidP="002F64F9"/>
    <w:p w14:paraId="29D948C4" w14:textId="2B1F5BE8" w:rsidR="000A67E1" w:rsidRPr="0066570D" w:rsidRDefault="000A67E1" w:rsidP="002F64F9">
      <w:pPr>
        <w:rPr>
          <w:b/>
        </w:rPr>
      </w:pPr>
      <w:r w:rsidRPr="0066570D">
        <w:rPr>
          <w:b/>
        </w:rPr>
        <w:t xml:space="preserve">Section </w:t>
      </w:r>
      <w:proofErr w:type="gramStart"/>
      <w:r w:rsidRPr="0066570D">
        <w:rPr>
          <w:b/>
        </w:rPr>
        <w:t>7000.350  Merit</w:t>
      </w:r>
      <w:proofErr w:type="gramEnd"/>
      <w:r w:rsidRPr="0066570D">
        <w:rPr>
          <w:b/>
        </w:rPr>
        <w:t xml:space="preserve"> </w:t>
      </w:r>
      <w:r w:rsidR="00451B9C" w:rsidRPr="0066570D">
        <w:rPr>
          <w:b/>
        </w:rPr>
        <w:t>Review of Grant Application</w:t>
      </w:r>
    </w:p>
    <w:p w14:paraId="0FC95AE7" w14:textId="77777777" w:rsidR="000A67E1" w:rsidRPr="0066570D" w:rsidRDefault="000A67E1" w:rsidP="002F64F9"/>
    <w:p w14:paraId="3AB0FF46" w14:textId="1F497B09" w:rsidR="000A67E1" w:rsidRPr="0066570D" w:rsidRDefault="002F64F9" w:rsidP="002F64F9">
      <w:pPr>
        <w:ind w:left="1440" w:hanging="720"/>
      </w:pPr>
      <w:r w:rsidRPr="0066570D">
        <w:t>a)</w:t>
      </w:r>
      <w:r w:rsidRPr="0066570D">
        <w:tab/>
      </w:r>
      <w:r w:rsidR="000A67E1" w:rsidRPr="0066570D">
        <w:t>A merit review is required f</w:t>
      </w:r>
      <w:r w:rsidR="00451B9C" w:rsidRPr="0066570D">
        <w:t>or discretionary</w:t>
      </w:r>
      <w:r w:rsidR="00644983">
        <w:t xml:space="preserve"> applications for financial assistance in the form of grants</w:t>
      </w:r>
      <w:r w:rsidR="00451B9C" w:rsidRPr="0066570D">
        <w:t xml:space="preserve"> and </w:t>
      </w:r>
      <w:r w:rsidR="00644983">
        <w:t>cooperative agreements</w:t>
      </w:r>
      <w:r w:rsidR="000A67E1" w:rsidRPr="0066570D">
        <w:t>,</w:t>
      </w:r>
      <w:r w:rsidR="00451B9C" w:rsidRPr="0066570D">
        <w:t xml:space="preserve"> unless prohibited by State or f</w:t>
      </w:r>
      <w:r w:rsidR="000A67E1" w:rsidRPr="0066570D">
        <w:t xml:space="preserve">ederal </w:t>
      </w:r>
      <w:r w:rsidR="00644983">
        <w:t>law</w:t>
      </w:r>
      <w:r w:rsidR="000A67E1" w:rsidRPr="0066570D">
        <w:t xml:space="preserve">.  This process must be described or incorporated by reference in the applicable </w:t>
      </w:r>
      <w:proofErr w:type="spellStart"/>
      <w:r w:rsidR="00451B9C" w:rsidRPr="0066570D">
        <w:t>NOFO</w:t>
      </w:r>
      <w:proofErr w:type="spellEnd"/>
      <w:r w:rsidR="000A67E1" w:rsidRPr="0066570D">
        <w:t xml:space="preserve">. </w:t>
      </w:r>
      <w:r w:rsidR="00D257A8" w:rsidRPr="00D257A8">
        <w:t>An appeals process must be described and incorporated with the merit review process</w:t>
      </w:r>
      <w:r w:rsidR="00D257A8">
        <w:t>.</w:t>
      </w:r>
      <w:r w:rsidR="000A67E1" w:rsidRPr="0066570D">
        <w:t xml:space="preserve"> </w:t>
      </w:r>
    </w:p>
    <w:p w14:paraId="333DF27A" w14:textId="77777777" w:rsidR="000A67E1" w:rsidRPr="0066570D" w:rsidRDefault="000A67E1" w:rsidP="0023376F"/>
    <w:p w14:paraId="6A8C0830" w14:textId="77777777" w:rsidR="000A67E1" w:rsidRPr="0066570D" w:rsidRDefault="000A67E1" w:rsidP="002F64F9">
      <w:pPr>
        <w:ind w:left="1440" w:hanging="720"/>
      </w:pPr>
      <w:r w:rsidRPr="0066570D">
        <w:t>b)</w:t>
      </w:r>
      <w:r w:rsidRPr="0066570D">
        <w:tab/>
        <w:t xml:space="preserve">If there is a multi-phase review process, the applicable </w:t>
      </w:r>
      <w:proofErr w:type="spellStart"/>
      <w:r w:rsidRPr="0066570D">
        <w:t>NOFO</w:t>
      </w:r>
      <w:proofErr w:type="spellEnd"/>
      <w:r w:rsidRPr="0066570D">
        <w:t xml:space="preserve"> must describe the phases.  </w:t>
      </w:r>
    </w:p>
    <w:p w14:paraId="1922F96C" w14:textId="77777777" w:rsidR="000A67E1" w:rsidRPr="0066570D" w:rsidRDefault="000A67E1" w:rsidP="0023376F"/>
    <w:p w14:paraId="6DC771DC" w14:textId="4169FD9B" w:rsidR="000A67E1" w:rsidRPr="0066570D" w:rsidRDefault="000A67E1" w:rsidP="002F64F9">
      <w:pPr>
        <w:ind w:left="1440" w:hanging="720"/>
      </w:pPr>
      <w:r w:rsidRPr="0066570D">
        <w:t>c)</w:t>
      </w:r>
      <w:r w:rsidRPr="0066570D">
        <w:tab/>
      </w:r>
      <w:r w:rsidR="00727177" w:rsidRPr="0066570D">
        <w:t>Pursuant to UR section 200.</w:t>
      </w:r>
      <w:r w:rsidR="00241B22">
        <w:t>205</w:t>
      </w:r>
      <w:r w:rsidR="00727177" w:rsidRPr="0066570D">
        <w:t xml:space="preserve">, </w:t>
      </w:r>
      <w:r w:rsidR="00D257A8">
        <w:t>S</w:t>
      </w:r>
      <w:r w:rsidR="00727177" w:rsidRPr="0066570D">
        <w:t xml:space="preserve">tate </w:t>
      </w:r>
      <w:r w:rsidR="00644983">
        <w:t xml:space="preserve">awarding </w:t>
      </w:r>
      <w:r w:rsidRPr="0066570D">
        <w:t xml:space="preserve">agencies shall follow the uniform Merit Review </w:t>
      </w:r>
      <w:r w:rsidR="00644983">
        <w:t>process</w:t>
      </w:r>
      <w:r w:rsidRPr="0066570D">
        <w:t xml:space="preserve"> </w:t>
      </w:r>
      <w:r w:rsidR="00D257A8">
        <w:t xml:space="preserve">in this Section. A printable copy of this </w:t>
      </w:r>
      <w:r w:rsidR="00644983">
        <w:t>process</w:t>
      </w:r>
      <w:r w:rsidR="00D257A8">
        <w:t xml:space="preserve"> can be found in</w:t>
      </w:r>
      <w:r w:rsidR="00DD4D3F" w:rsidRPr="0066570D">
        <w:t xml:space="preserve"> the </w:t>
      </w:r>
      <w:proofErr w:type="spellStart"/>
      <w:r w:rsidR="00DD4D3F" w:rsidRPr="0066570D">
        <w:t>GATA</w:t>
      </w:r>
      <w:proofErr w:type="spellEnd"/>
      <w:r w:rsidR="00DD4D3F" w:rsidRPr="0066570D">
        <w:t xml:space="preserve"> Resource Library at </w:t>
      </w:r>
      <w:r w:rsidR="00241B22">
        <w:t>https://gata.illinois.gov</w:t>
      </w:r>
      <w:r w:rsidR="00DD4D3F" w:rsidRPr="0066570D">
        <w:t xml:space="preserve">.  </w:t>
      </w:r>
    </w:p>
    <w:p w14:paraId="1767E5A8" w14:textId="77777777" w:rsidR="000A67E1" w:rsidRPr="0066570D" w:rsidRDefault="000A67E1" w:rsidP="0023376F"/>
    <w:p w14:paraId="07E224B1" w14:textId="32CCF977" w:rsidR="00D257A8" w:rsidRPr="00D257A8" w:rsidRDefault="000A67E1" w:rsidP="00D257A8">
      <w:pPr>
        <w:widowControl w:val="0"/>
        <w:ind w:left="1440" w:hanging="720"/>
      </w:pPr>
      <w:r w:rsidRPr="0066570D">
        <w:t>d)</w:t>
      </w:r>
      <w:r w:rsidR="00D257A8">
        <w:tab/>
      </w:r>
      <w:r w:rsidR="00644983" w:rsidRPr="00644983">
        <w:t>Discretionary</w:t>
      </w:r>
      <w:r w:rsidR="00D257A8" w:rsidRPr="00D257A8">
        <w:t xml:space="preserve"> grant evaluation criteria must be tied to the objectives or purpose of the federal or State</w:t>
      </w:r>
      <w:r w:rsidR="00731620">
        <w:t>-issued award</w:t>
      </w:r>
      <w:r w:rsidR="00D257A8" w:rsidRPr="00D257A8">
        <w:t xml:space="preserve"> program.</w:t>
      </w:r>
    </w:p>
    <w:p w14:paraId="09A658CB" w14:textId="77777777" w:rsidR="00D257A8" w:rsidRDefault="00D257A8" w:rsidP="0023376F">
      <w:pPr>
        <w:widowControl w:val="0"/>
      </w:pPr>
    </w:p>
    <w:p w14:paraId="4DA929F4" w14:textId="77777777" w:rsidR="00D257A8" w:rsidRPr="00D257A8" w:rsidRDefault="00D257A8" w:rsidP="00D257A8">
      <w:pPr>
        <w:widowControl w:val="0"/>
        <w:ind w:left="2160" w:hanging="720"/>
      </w:pPr>
      <w:r w:rsidRPr="00D257A8">
        <w:t>1)</w:t>
      </w:r>
      <w:r w:rsidRPr="00D257A8">
        <w:tab/>
        <w:t>Evaluation criteria must include, at a minimum, the following categories of criteria:</w:t>
      </w:r>
    </w:p>
    <w:p w14:paraId="6DBB570C" w14:textId="77777777" w:rsidR="00D257A8" w:rsidRDefault="00D257A8" w:rsidP="0023376F">
      <w:pPr>
        <w:widowControl w:val="0"/>
      </w:pPr>
    </w:p>
    <w:p w14:paraId="4707464B" w14:textId="77777777" w:rsidR="00D257A8" w:rsidRPr="00D257A8" w:rsidRDefault="00D257A8" w:rsidP="00D257A8">
      <w:pPr>
        <w:widowControl w:val="0"/>
        <w:ind w:left="2880" w:hanging="720"/>
      </w:pPr>
      <w:r w:rsidRPr="00D257A8">
        <w:t>A)</w:t>
      </w:r>
      <w:r w:rsidRPr="00D257A8">
        <w:tab/>
        <w:t>Need: Identification of stakeholders, facts and evidence that demonstrate the proposal supports the grant program's purpose;</w:t>
      </w:r>
    </w:p>
    <w:p w14:paraId="7D208A7A" w14:textId="77777777" w:rsidR="00D257A8" w:rsidRDefault="00D257A8" w:rsidP="0023376F">
      <w:pPr>
        <w:widowControl w:val="0"/>
      </w:pPr>
    </w:p>
    <w:p w14:paraId="646D655A" w14:textId="77777777" w:rsidR="00D257A8" w:rsidRPr="00D257A8" w:rsidRDefault="00D257A8" w:rsidP="00D257A8">
      <w:pPr>
        <w:widowControl w:val="0"/>
        <w:ind w:left="2880" w:hanging="720"/>
      </w:pPr>
      <w:r w:rsidRPr="00D257A8">
        <w:t>B)</w:t>
      </w:r>
      <w:r w:rsidRPr="00D257A8">
        <w:tab/>
        <w:t>Capacity: The ability of an entity to execute the grant project according to project requirements; and</w:t>
      </w:r>
    </w:p>
    <w:p w14:paraId="53D6116D" w14:textId="77777777" w:rsidR="00D257A8" w:rsidRDefault="00D257A8" w:rsidP="0023376F">
      <w:pPr>
        <w:widowControl w:val="0"/>
      </w:pPr>
    </w:p>
    <w:p w14:paraId="5667535F" w14:textId="77777777" w:rsidR="00D257A8" w:rsidRPr="00D257A8" w:rsidRDefault="00D257A8" w:rsidP="00D257A8">
      <w:pPr>
        <w:widowControl w:val="0"/>
        <w:ind w:left="2880" w:hanging="720"/>
      </w:pPr>
      <w:r w:rsidRPr="00D257A8">
        <w:t>C)</w:t>
      </w:r>
      <w:r w:rsidRPr="00D257A8">
        <w:tab/>
        <w:t>Quality: The totality of features and characteristics of a service, project or product that indicates its ability to satisfy the requirements of the grant program.</w:t>
      </w:r>
    </w:p>
    <w:p w14:paraId="54F63602" w14:textId="77777777" w:rsidR="00D257A8" w:rsidRDefault="00D257A8" w:rsidP="0023376F">
      <w:pPr>
        <w:widowControl w:val="0"/>
      </w:pPr>
    </w:p>
    <w:p w14:paraId="0482C40C" w14:textId="77777777" w:rsidR="00D257A8" w:rsidRDefault="00D257A8" w:rsidP="00D257A8">
      <w:pPr>
        <w:widowControl w:val="0"/>
        <w:ind w:left="2160" w:hanging="720"/>
      </w:pPr>
      <w:r w:rsidRPr="00D257A8">
        <w:t>2)</w:t>
      </w:r>
      <w:r w:rsidRPr="00D257A8">
        <w:tab/>
        <w:t>Other evaluation criteria may be considered in addition to the required criteria in subsection (d)(1). Examples of other potential categories of criteria include:</w:t>
      </w:r>
    </w:p>
    <w:p w14:paraId="27A7A141" w14:textId="77777777" w:rsidR="00D257A8" w:rsidRPr="00D257A8" w:rsidRDefault="00D257A8" w:rsidP="0023376F">
      <w:pPr>
        <w:widowControl w:val="0"/>
      </w:pPr>
    </w:p>
    <w:p w14:paraId="64E20A7C" w14:textId="77777777" w:rsidR="00D257A8" w:rsidRDefault="00D257A8" w:rsidP="00D257A8">
      <w:pPr>
        <w:widowControl w:val="0"/>
        <w:ind w:left="2880" w:hanging="720"/>
      </w:pPr>
      <w:r w:rsidRPr="00D257A8">
        <w:t>A)</w:t>
      </w:r>
      <w:r w:rsidRPr="00D257A8">
        <w:tab/>
        <w:t>Societal impact;</w:t>
      </w:r>
    </w:p>
    <w:p w14:paraId="4EB92903" w14:textId="77777777" w:rsidR="00D257A8" w:rsidRPr="00D257A8" w:rsidRDefault="00D257A8" w:rsidP="0023376F">
      <w:pPr>
        <w:widowControl w:val="0"/>
      </w:pPr>
    </w:p>
    <w:p w14:paraId="30673C7F" w14:textId="77777777" w:rsidR="00D257A8" w:rsidRDefault="00D257A8" w:rsidP="00D257A8">
      <w:pPr>
        <w:widowControl w:val="0"/>
        <w:ind w:left="2880" w:hanging="720"/>
      </w:pPr>
      <w:r w:rsidRPr="00D257A8">
        <w:t>B)</w:t>
      </w:r>
      <w:r w:rsidRPr="00D257A8">
        <w:tab/>
        <w:t>Economic impact;</w:t>
      </w:r>
    </w:p>
    <w:p w14:paraId="038896E7" w14:textId="77777777" w:rsidR="00D257A8" w:rsidRPr="00D257A8" w:rsidRDefault="00D257A8" w:rsidP="0023376F">
      <w:pPr>
        <w:widowControl w:val="0"/>
      </w:pPr>
    </w:p>
    <w:p w14:paraId="2A11C954" w14:textId="77777777" w:rsidR="00D257A8" w:rsidRDefault="00D257A8" w:rsidP="00D257A8">
      <w:pPr>
        <w:widowControl w:val="0"/>
        <w:ind w:left="2880" w:hanging="720"/>
      </w:pPr>
      <w:r w:rsidRPr="00D257A8">
        <w:t>C)</w:t>
      </w:r>
      <w:r w:rsidRPr="00D257A8">
        <w:tab/>
        <w:t>Cost-effectiveness;</w:t>
      </w:r>
    </w:p>
    <w:p w14:paraId="076551D8" w14:textId="77777777" w:rsidR="00D257A8" w:rsidRPr="00D257A8" w:rsidRDefault="00D257A8" w:rsidP="0023376F">
      <w:pPr>
        <w:widowControl w:val="0"/>
      </w:pPr>
    </w:p>
    <w:p w14:paraId="55017308" w14:textId="77777777" w:rsidR="00D257A8" w:rsidRDefault="00D257A8" w:rsidP="00D257A8">
      <w:pPr>
        <w:widowControl w:val="0"/>
        <w:ind w:left="2880" w:hanging="720"/>
      </w:pPr>
      <w:r w:rsidRPr="00D257A8">
        <w:t>D)</w:t>
      </w:r>
      <w:r w:rsidRPr="00D257A8">
        <w:tab/>
        <w:t>Sustainability; and</w:t>
      </w:r>
    </w:p>
    <w:p w14:paraId="33A6D026" w14:textId="77777777" w:rsidR="00D257A8" w:rsidRPr="00D257A8" w:rsidRDefault="00D257A8" w:rsidP="0023376F">
      <w:pPr>
        <w:widowControl w:val="0"/>
      </w:pPr>
    </w:p>
    <w:p w14:paraId="218C1E45" w14:textId="77777777" w:rsidR="000A67E1" w:rsidRPr="00D257A8" w:rsidRDefault="00D257A8" w:rsidP="00D257A8">
      <w:pPr>
        <w:ind w:left="2880" w:hanging="720"/>
      </w:pPr>
      <w:r w:rsidRPr="00D257A8">
        <w:t>E)</w:t>
      </w:r>
      <w:r w:rsidRPr="00D257A8">
        <w:tab/>
        <w:t>Grant-specific criteria.</w:t>
      </w:r>
    </w:p>
    <w:p w14:paraId="1771F617" w14:textId="77777777" w:rsidR="000A67E1" w:rsidRPr="0066570D" w:rsidRDefault="000A67E1" w:rsidP="0023376F"/>
    <w:p w14:paraId="09FA8C9A" w14:textId="0215EB27" w:rsidR="004B1C25" w:rsidRDefault="000A67E1" w:rsidP="004B1C25">
      <w:pPr>
        <w:ind w:left="1440" w:hanging="720"/>
      </w:pPr>
      <w:r w:rsidRPr="0066570D">
        <w:lastRenderedPageBreak/>
        <w:t>e)</w:t>
      </w:r>
      <w:r w:rsidRPr="0066570D">
        <w:tab/>
      </w:r>
      <w:r w:rsidR="00D257A8">
        <w:t>T</w:t>
      </w:r>
      <w:r w:rsidR="004B1C25" w:rsidRPr="004B1C25">
        <w:t>he merit review shall be prepared in accordance with</w:t>
      </w:r>
      <w:r w:rsidR="00D257A8">
        <w:t xml:space="preserve"> UR section</w:t>
      </w:r>
      <w:r w:rsidR="004B1C25" w:rsidRPr="004B1C25">
        <w:t xml:space="preserve"> 200.</w:t>
      </w:r>
      <w:r w:rsidR="00241B22">
        <w:t>205</w:t>
      </w:r>
      <w:r w:rsidR="004B1C25" w:rsidRPr="004B1C25">
        <w:t xml:space="preserve"> and include the evaluation process description, criteria and importance stated in the grant application.  The evaluation process shall include:</w:t>
      </w:r>
    </w:p>
    <w:p w14:paraId="6BF0A4EB" w14:textId="77777777" w:rsidR="004B1C25" w:rsidRPr="004B1C25" w:rsidRDefault="004B1C25" w:rsidP="0023376F"/>
    <w:p w14:paraId="09F3B553" w14:textId="77777777" w:rsidR="004B1C25" w:rsidRPr="004B1C25" w:rsidRDefault="004B1C25" w:rsidP="004B1C25">
      <w:pPr>
        <w:ind w:left="2160" w:hanging="720"/>
      </w:pPr>
      <w:r>
        <w:t>1)</w:t>
      </w:r>
      <w:r>
        <w:tab/>
      </w:r>
      <w:r w:rsidR="00D257A8">
        <w:t>A s</w:t>
      </w:r>
      <w:r w:rsidRPr="004B1C25">
        <w:t>tatement of the evaluation criteria as specified in the grant application.</w:t>
      </w:r>
      <w:r w:rsidR="00D257A8">
        <w:t xml:space="preserve"> </w:t>
      </w:r>
      <w:r w:rsidR="00D257A8" w:rsidRPr="00D257A8">
        <w:t>The grant application shall state all criteria and their relative importance, including preferences, technical assistance options, and tie-breakers for equivalent scores after evaluation.</w:t>
      </w:r>
    </w:p>
    <w:p w14:paraId="657FDEA2" w14:textId="77777777" w:rsidR="004B1C25" w:rsidRDefault="004B1C25" w:rsidP="0023376F"/>
    <w:p w14:paraId="758CD081" w14:textId="77777777" w:rsidR="004B1C25" w:rsidRPr="004B1C25" w:rsidRDefault="004B1C25" w:rsidP="004B1C25">
      <w:pPr>
        <w:ind w:left="2160" w:hanging="720"/>
      </w:pPr>
      <w:r>
        <w:t>2)</w:t>
      </w:r>
      <w:r>
        <w:tab/>
      </w:r>
      <w:r w:rsidR="00D257A8">
        <w:t>A s</w:t>
      </w:r>
      <w:r w:rsidRPr="004B1C25">
        <w:t>tatement</w:t>
      </w:r>
      <w:r w:rsidR="00D257A8">
        <w:t xml:space="preserve"> of whether</w:t>
      </w:r>
      <w:r w:rsidRPr="004B1C25">
        <w:t xml:space="preserve"> there ar</w:t>
      </w:r>
      <w:r w:rsidR="00D257A8">
        <w:t xml:space="preserve">e multiple phases of evaluation, along with </w:t>
      </w:r>
      <w:r w:rsidRPr="004B1C25">
        <w:t>a description of each phase.</w:t>
      </w:r>
    </w:p>
    <w:p w14:paraId="3627D508" w14:textId="77777777" w:rsidR="004B1C25" w:rsidRDefault="004B1C25" w:rsidP="0023376F"/>
    <w:p w14:paraId="31246A99" w14:textId="5907844E" w:rsidR="004B1C25" w:rsidRDefault="004B1C25" w:rsidP="004B1C25">
      <w:pPr>
        <w:ind w:left="2160" w:hanging="720"/>
      </w:pPr>
      <w:r>
        <w:t>3)</w:t>
      </w:r>
      <w:r>
        <w:tab/>
      </w:r>
      <w:r w:rsidRPr="004B1C25">
        <w:t>A review of the applicati</w:t>
      </w:r>
      <w:r w:rsidR="00D257A8">
        <w:t>on based solely on the criteria</w:t>
      </w:r>
      <w:r w:rsidRPr="004B1C25">
        <w:t xml:space="preserve"> identified in the grant application.</w:t>
      </w:r>
      <w:r w:rsidR="00D257A8">
        <w:t xml:space="preserve"> </w:t>
      </w:r>
      <w:r w:rsidR="00D257A8" w:rsidRPr="00D257A8">
        <w:t xml:space="preserve">If there is a required change to the evaluation criteria </w:t>
      </w:r>
      <w:r w:rsidR="00D308BD">
        <w:t>before</w:t>
      </w:r>
      <w:r w:rsidR="00D257A8" w:rsidRPr="00D257A8">
        <w:t xml:space="preserve"> to the application deadline, the State </w:t>
      </w:r>
      <w:r w:rsidR="00644983">
        <w:t>awarding</w:t>
      </w:r>
      <w:r w:rsidR="00D257A8" w:rsidRPr="00D257A8">
        <w:t xml:space="preserve"> agency shall notify applicants of the change, at a minimum, by posting notice of this change on its website and amending its </w:t>
      </w:r>
      <w:proofErr w:type="spellStart"/>
      <w:r w:rsidR="00D257A8" w:rsidRPr="00D257A8">
        <w:t>CSFA</w:t>
      </w:r>
      <w:proofErr w:type="spellEnd"/>
      <w:r w:rsidR="00D257A8" w:rsidRPr="00D257A8">
        <w:t xml:space="preserve"> listing to reflect the change.</w:t>
      </w:r>
    </w:p>
    <w:p w14:paraId="5D1A4F7D" w14:textId="77777777" w:rsidR="004B1C25" w:rsidRPr="004B1C25" w:rsidRDefault="004B1C25" w:rsidP="0023376F"/>
    <w:p w14:paraId="55685B6E" w14:textId="106B788F" w:rsidR="004B1C25" w:rsidRDefault="004B1C25" w:rsidP="004B1C25">
      <w:pPr>
        <w:ind w:left="2160" w:hanging="720"/>
      </w:pPr>
      <w:r>
        <w:t>4)</w:t>
      </w:r>
      <w:r>
        <w:tab/>
      </w:r>
      <w:r w:rsidRPr="004B1C25">
        <w:t xml:space="preserve">Consideration of cost sharing, if applicable </w:t>
      </w:r>
      <w:r w:rsidR="00D257A8">
        <w:t>and stated in</w:t>
      </w:r>
      <w:r w:rsidRPr="004B1C25">
        <w:t xml:space="preserve"> the terms of the grant application.</w:t>
      </w:r>
      <w:r w:rsidR="00D257A8">
        <w:t xml:space="preserve"> </w:t>
      </w:r>
      <w:r w:rsidR="00D257A8" w:rsidRPr="00D257A8">
        <w:t xml:space="preserve">The State </w:t>
      </w:r>
      <w:r w:rsidR="00644983">
        <w:t>awarding</w:t>
      </w:r>
      <w:r w:rsidR="00D257A8" w:rsidRPr="00D257A8">
        <w:t xml:space="preserve"> agency must specifically define how it will evaluate cost sharing, such as whether it will assign additional points to cost-sharing applicants or use cost sharing to break ties among applications with equivalent scores after all other factors are evaluated. If cost sharing is used as an evaluation factor, this definition must include any restrictions on the types of costs that are acceptable (e.g., in-kind contributions).</w:t>
      </w:r>
    </w:p>
    <w:p w14:paraId="1F886FD1" w14:textId="77777777" w:rsidR="004B1C25" w:rsidRPr="004B1C25" w:rsidRDefault="004B1C25" w:rsidP="0023376F"/>
    <w:p w14:paraId="50366B22" w14:textId="05FCBFB9" w:rsidR="00680430" w:rsidRDefault="004B1C25" w:rsidP="00680430">
      <w:pPr>
        <w:widowControl w:val="0"/>
        <w:ind w:left="2160" w:hanging="720"/>
      </w:pPr>
      <w:r>
        <w:t>5)</w:t>
      </w:r>
      <w:r>
        <w:tab/>
      </w:r>
      <w:r w:rsidR="00680430" w:rsidRPr="00680430">
        <w:t xml:space="preserve">Evaluation by </w:t>
      </w:r>
      <w:r w:rsidR="00680430">
        <w:t>C</w:t>
      </w:r>
      <w:r w:rsidR="00680430" w:rsidRPr="00680430">
        <w:t xml:space="preserve">ommittee. Evaluation committee members shall be determined by the State </w:t>
      </w:r>
      <w:r w:rsidR="00644983">
        <w:t>awarding</w:t>
      </w:r>
      <w:r w:rsidR="00680430" w:rsidRPr="00680430">
        <w:t xml:space="preserve"> agency, tailored to the particular grant application, and include, as appropriate, persons with the appropriate technical expertise to ensure a comprehensive evaluation of applicants.</w:t>
      </w:r>
    </w:p>
    <w:p w14:paraId="52B8D8C2" w14:textId="77777777" w:rsidR="00680430" w:rsidRPr="00680430" w:rsidRDefault="00680430" w:rsidP="0023376F">
      <w:pPr>
        <w:widowControl w:val="0"/>
      </w:pPr>
    </w:p>
    <w:p w14:paraId="1860696A" w14:textId="77777777" w:rsidR="00680430" w:rsidRDefault="00680430" w:rsidP="00680430">
      <w:pPr>
        <w:widowControl w:val="0"/>
        <w:ind w:left="2880" w:hanging="720"/>
      </w:pPr>
      <w:r w:rsidRPr="00680430">
        <w:t>A)</w:t>
      </w:r>
      <w:r w:rsidRPr="00680430">
        <w:tab/>
        <w:t>Conflict of Interest. Evaluation committee members shall not have any conflicts of interest or apparent conflicts of interest.</w:t>
      </w:r>
    </w:p>
    <w:p w14:paraId="45B8C04E" w14:textId="77777777" w:rsidR="00680430" w:rsidRPr="00680430" w:rsidRDefault="00680430" w:rsidP="0023376F">
      <w:pPr>
        <w:widowControl w:val="0"/>
      </w:pPr>
    </w:p>
    <w:p w14:paraId="5BB63E09" w14:textId="77777777" w:rsidR="00680430" w:rsidRDefault="00680430" w:rsidP="00680430">
      <w:pPr>
        <w:widowControl w:val="0"/>
        <w:ind w:left="3600" w:hanging="720"/>
      </w:pPr>
      <w:proofErr w:type="spellStart"/>
      <w:r w:rsidRPr="00680430">
        <w:t>i</w:t>
      </w:r>
      <w:proofErr w:type="spellEnd"/>
      <w:r w:rsidRPr="00680430">
        <w:t>)</w:t>
      </w:r>
      <w:r w:rsidRPr="00680430">
        <w:tab/>
        <w:t>Except when required by statute, evaluation committee members must neither have submitted an application nor represent an entity that has submitted an application for the grant program during the grant cycle under review.</w:t>
      </w:r>
    </w:p>
    <w:p w14:paraId="7976C6F8" w14:textId="77777777" w:rsidR="00680430" w:rsidRPr="00680430" w:rsidRDefault="00680430" w:rsidP="0023376F">
      <w:pPr>
        <w:widowControl w:val="0"/>
      </w:pPr>
    </w:p>
    <w:p w14:paraId="5CBC00EB" w14:textId="0FD20DBA" w:rsidR="00680430" w:rsidRDefault="00680430" w:rsidP="00680430">
      <w:pPr>
        <w:widowControl w:val="0"/>
        <w:ind w:left="3600" w:hanging="720"/>
      </w:pPr>
      <w:r w:rsidRPr="00680430">
        <w:t>ii)</w:t>
      </w:r>
      <w:r w:rsidRPr="00680430">
        <w:tab/>
        <w:t xml:space="preserve">Committee members must sign the Merit Based Review confidentiality agreement and conflict of interest disclosure form </w:t>
      </w:r>
      <w:r w:rsidR="00644983">
        <w:t xml:space="preserve">provided by </w:t>
      </w:r>
      <w:proofErr w:type="spellStart"/>
      <w:r w:rsidR="00644983">
        <w:t>GATU</w:t>
      </w:r>
      <w:proofErr w:type="spellEnd"/>
      <w:r w:rsidR="00644983">
        <w:t>.</w:t>
      </w:r>
      <w:r w:rsidR="00F76CF2">
        <w:t xml:space="preserve"> Evaluation Committee members must not have a conflict of interest or apparent conflicts of interest. The form documents the individual's attestation and commitment to confidentiality in the review of grant </w:t>
      </w:r>
      <w:r w:rsidR="00F76CF2">
        <w:lastRenderedPageBreak/>
        <w:t xml:space="preserve">applications. </w:t>
      </w:r>
      <w:r w:rsidRPr="00680430">
        <w:t xml:space="preserve"> </w:t>
      </w:r>
    </w:p>
    <w:p w14:paraId="337C15B5" w14:textId="77777777" w:rsidR="00680430" w:rsidRPr="00680430" w:rsidRDefault="00680430" w:rsidP="0023376F">
      <w:pPr>
        <w:widowControl w:val="0"/>
      </w:pPr>
    </w:p>
    <w:p w14:paraId="3A598E88" w14:textId="77777777" w:rsidR="00680430" w:rsidRDefault="00680430" w:rsidP="00680430">
      <w:pPr>
        <w:widowControl w:val="0"/>
        <w:ind w:left="2880" w:hanging="720"/>
      </w:pPr>
      <w:r w:rsidRPr="00680430">
        <w:t>B)</w:t>
      </w:r>
      <w:r w:rsidRPr="00680430">
        <w:tab/>
        <w:t>Confidentiality. Committee members shall be assigned a code for identification in the evaluation process. Evaluator names shall be disclosed only when required by audit, litigation, or public records request pursuant to FOIA (see Section 7000.430(e)).</w:t>
      </w:r>
    </w:p>
    <w:p w14:paraId="18BDBFB7" w14:textId="77777777" w:rsidR="00680430" w:rsidRPr="00680430" w:rsidRDefault="00680430" w:rsidP="0023376F">
      <w:pPr>
        <w:widowControl w:val="0"/>
      </w:pPr>
    </w:p>
    <w:p w14:paraId="42708DD2" w14:textId="71C7702F" w:rsidR="00680430" w:rsidRDefault="00680430" w:rsidP="00680430">
      <w:pPr>
        <w:widowControl w:val="0"/>
        <w:ind w:left="2880" w:hanging="720"/>
      </w:pPr>
      <w:r w:rsidRPr="00680430">
        <w:t>C)</w:t>
      </w:r>
      <w:r w:rsidRPr="00680430">
        <w:tab/>
        <w:t xml:space="preserve">The head of a </w:t>
      </w:r>
      <w:proofErr w:type="gramStart"/>
      <w:r w:rsidR="00644983">
        <w:t>State</w:t>
      </w:r>
      <w:proofErr w:type="gramEnd"/>
      <w:r w:rsidR="00644983">
        <w:t xml:space="preserve"> awarding</w:t>
      </w:r>
      <w:r>
        <w:t xml:space="preserve"> agency or </w:t>
      </w:r>
      <w:r w:rsidR="00644983">
        <w:t>a</w:t>
      </w:r>
      <w:r>
        <w:t xml:space="preserve"> designee</w:t>
      </w:r>
      <w:r w:rsidRPr="00680430">
        <w:t xml:space="preserve"> may </w:t>
      </w:r>
      <w:r>
        <w:t>r</w:t>
      </w:r>
      <w:r w:rsidRPr="00680430">
        <w:t xml:space="preserve">emove committee members for due cause, such as failure to comply with the directions of the grant application or evaluation process or failure to ensure the integrity of the </w:t>
      </w:r>
      <w:r w:rsidR="00644983">
        <w:t>awarding</w:t>
      </w:r>
      <w:r w:rsidRPr="00680430">
        <w:t xml:space="preserve"> process. The reasons for removing a committee member must be stated in writing.</w:t>
      </w:r>
    </w:p>
    <w:p w14:paraId="72FD8FEC" w14:textId="77777777" w:rsidR="00680430" w:rsidRPr="00680430" w:rsidRDefault="00680430" w:rsidP="0023376F">
      <w:pPr>
        <w:widowControl w:val="0"/>
      </w:pPr>
    </w:p>
    <w:p w14:paraId="04873A63" w14:textId="77777777" w:rsidR="00680430" w:rsidRDefault="00680430" w:rsidP="00680430">
      <w:pPr>
        <w:widowControl w:val="0"/>
        <w:ind w:left="2160" w:hanging="720"/>
      </w:pPr>
      <w:r w:rsidRPr="00680430">
        <w:t>6)</w:t>
      </w:r>
      <w:r w:rsidRPr="00680430">
        <w:tab/>
        <w:t xml:space="preserve">Evaluation </w:t>
      </w:r>
      <w:r>
        <w:t>B</w:t>
      </w:r>
      <w:r w:rsidRPr="00680430">
        <w:t xml:space="preserve">ased on </w:t>
      </w:r>
      <w:r>
        <w:t>N</w:t>
      </w:r>
      <w:r w:rsidRPr="00680430">
        <w:t xml:space="preserve">umerical </w:t>
      </w:r>
      <w:r>
        <w:t>R</w:t>
      </w:r>
      <w:r w:rsidRPr="00680430">
        <w:t>ating. Applications shall be assigned a numerical rating, unless another scoring methodology is more appropriate due to the unique circumstances of a particular grant program. In any case, the rating system must meet the following requirements:</w:t>
      </w:r>
    </w:p>
    <w:p w14:paraId="52D79FEF" w14:textId="77777777" w:rsidR="00680430" w:rsidRPr="00680430" w:rsidRDefault="00680430" w:rsidP="0023376F">
      <w:pPr>
        <w:widowControl w:val="0"/>
      </w:pPr>
    </w:p>
    <w:p w14:paraId="351F87F7" w14:textId="77777777" w:rsidR="00680430" w:rsidRDefault="00680430" w:rsidP="00680430">
      <w:pPr>
        <w:widowControl w:val="0"/>
        <w:ind w:left="2880" w:hanging="720"/>
      </w:pPr>
      <w:r w:rsidRPr="00680430">
        <w:t>A)</w:t>
      </w:r>
      <w:r w:rsidRPr="00680430">
        <w:tab/>
        <w:t>Any scoring tool must reflect the evaluation criteria and ranking of priorities set forth in the grant application.</w:t>
      </w:r>
    </w:p>
    <w:p w14:paraId="15AFD70A" w14:textId="77777777" w:rsidR="00680430" w:rsidRPr="00680430" w:rsidRDefault="00680430" w:rsidP="0023376F">
      <w:pPr>
        <w:widowControl w:val="0"/>
      </w:pPr>
    </w:p>
    <w:p w14:paraId="15D958FA" w14:textId="77777777" w:rsidR="00680430" w:rsidRDefault="00680430" w:rsidP="00680430">
      <w:pPr>
        <w:widowControl w:val="0"/>
        <w:ind w:left="2880" w:hanging="720"/>
      </w:pPr>
      <w:r w:rsidRPr="00680430">
        <w:t>B)</w:t>
      </w:r>
      <w:r w:rsidRPr="00680430">
        <w:tab/>
        <w:t xml:space="preserve">Committee members must have an individual score sheet </w:t>
      </w:r>
      <w:r>
        <w:t>that</w:t>
      </w:r>
      <w:r w:rsidRPr="00680430">
        <w:t xml:space="preserve"> is completed independently.</w:t>
      </w:r>
    </w:p>
    <w:p w14:paraId="4E372717" w14:textId="77777777" w:rsidR="00680430" w:rsidRPr="00680430" w:rsidRDefault="00680430" w:rsidP="0023376F">
      <w:pPr>
        <w:widowControl w:val="0"/>
      </w:pPr>
    </w:p>
    <w:p w14:paraId="34E38701" w14:textId="77777777" w:rsidR="00680430" w:rsidRDefault="00680430" w:rsidP="00680430">
      <w:pPr>
        <w:widowControl w:val="0"/>
        <w:ind w:left="2880" w:hanging="720"/>
      </w:pPr>
      <w:r w:rsidRPr="00680430">
        <w:t>C)</w:t>
      </w:r>
      <w:r w:rsidRPr="00680430">
        <w:tab/>
        <w:t>A summary score sheet must be completed that shows the comparative scores and identifies the resulting finalists for the grant award.</w:t>
      </w:r>
    </w:p>
    <w:p w14:paraId="17BF0F8D" w14:textId="77777777" w:rsidR="00680430" w:rsidRPr="00680430" w:rsidRDefault="00680430" w:rsidP="0023376F">
      <w:pPr>
        <w:widowControl w:val="0"/>
      </w:pPr>
    </w:p>
    <w:p w14:paraId="17C45410" w14:textId="5CE48707" w:rsidR="00680430" w:rsidRDefault="00680430" w:rsidP="00680430">
      <w:pPr>
        <w:widowControl w:val="0"/>
        <w:ind w:left="2880" w:hanging="720"/>
      </w:pPr>
      <w:r w:rsidRPr="00680430">
        <w:t>D)</w:t>
      </w:r>
      <w:r w:rsidRPr="00680430">
        <w:tab/>
        <w:t>Any significant or substantial variance among evaluator scores shall be reviewed and documented, along with any resulting revision of individual scores.</w:t>
      </w:r>
    </w:p>
    <w:p w14:paraId="61D9BA5C" w14:textId="77777777" w:rsidR="00680430" w:rsidRDefault="00680430" w:rsidP="0023376F">
      <w:pPr>
        <w:widowControl w:val="0"/>
      </w:pPr>
    </w:p>
    <w:p w14:paraId="78CF3F60" w14:textId="77777777" w:rsidR="000A67E1" w:rsidRDefault="004B1C25" w:rsidP="00680430">
      <w:pPr>
        <w:ind w:left="2160" w:hanging="720"/>
      </w:pPr>
      <w:r>
        <w:t>7)</w:t>
      </w:r>
      <w:r>
        <w:tab/>
      </w:r>
      <w:r w:rsidRPr="004B1C25">
        <w:t>Verification that the entity has completed pre-award requirements</w:t>
      </w:r>
      <w:r w:rsidR="00680430">
        <w:t>,</w:t>
      </w:r>
      <w:r w:rsidRPr="004B1C25">
        <w:t xml:space="preserve"> including grantee pre-qualification, conflict of interest and mandatory disclosures, fiscal and administrative risk assessment</w:t>
      </w:r>
      <w:r w:rsidR="00680430">
        <w:t>,</w:t>
      </w:r>
      <w:r w:rsidRPr="004B1C25">
        <w:t xml:space="preserve"> and programmatic risk assessment.</w:t>
      </w:r>
    </w:p>
    <w:p w14:paraId="41BF2B8E" w14:textId="77777777" w:rsidR="00680430" w:rsidRDefault="00680430" w:rsidP="0023376F"/>
    <w:p w14:paraId="5DF6ACCB" w14:textId="77777777" w:rsidR="00680430" w:rsidRPr="00680430" w:rsidRDefault="00680430" w:rsidP="00680430">
      <w:pPr>
        <w:widowControl w:val="0"/>
        <w:ind w:left="1440" w:hanging="720"/>
      </w:pPr>
      <w:r w:rsidRPr="00680430">
        <w:t>f)</w:t>
      </w:r>
      <w:r w:rsidRPr="00680430">
        <w:tab/>
        <w:t>Award</w:t>
      </w:r>
    </w:p>
    <w:p w14:paraId="5B4FC927" w14:textId="77777777" w:rsidR="00680430" w:rsidRDefault="00680430" w:rsidP="0023376F">
      <w:pPr>
        <w:widowControl w:val="0"/>
      </w:pPr>
    </w:p>
    <w:p w14:paraId="1EE4BC1B" w14:textId="77777777" w:rsidR="00680430" w:rsidRDefault="00680430" w:rsidP="00680430">
      <w:pPr>
        <w:widowControl w:val="0"/>
        <w:ind w:left="2160" w:hanging="720"/>
      </w:pPr>
      <w:r w:rsidRPr="00680430">
        <w:t>1)</w:t>
      </w:r>
      <w:r w:rsidRPr="00680430">
        <w:tab/>
        <w:t>Awards shall be made pursuant to a written determination by the evaluation committee based on the evaluation set forth in the grant application and the finalists' completion of all pre-award requirements.</w:t>
      </w:r>
    </w:p>
    <w:p w14:paraId="4811109B" w14:textId="77777777" w:rsidR="00680430" w:rsidRPr="00680430" w:rsidRDefault="00680430" w:rsidP="0023376F">
      <w:pPr>
        <w:widowControl w:val="0"/>
      </w:pPr>
    </w:p>
    <w:p w14:paraId="51B6D802" w14:textId="5D25C0DE" w:rsidR="00680430" w:rsidRPr="00680430" w:rsidRDefault="00680430" w:rsidP="00680430">
      <w:pPr>
        <w:widowControl w:val="0"/>
        <w:ind w:left="2160" w:hanging="720"/>
      </w:pPr>
      <w:r w:rsidRPr="00680430">
        <w:t>2)</w:t>
      </w:r>
      <w:r w:rsidRPr="00680430">
        <w:tab/>
        <w:t>The agency shall issue a Notice of State</w:t>
      </w:r>
      <w:r w:rsidR="005E1AFD">
        <w:t>-Issued</w:t>
      </w:r>
      <w:r w:rsidRPr="00680430">
        <w:t xml:space="preserve"> Award (</w:t>
      </w:r>
      <w:proofErr w:type="spellStart"/>
      <w:r w:rsidRPr="00680430">
        <w:t>NOSA</w:t>
      </w:r>
      <w:proofErr w:type="spellEnd"/>
      <w:r w:rsidRPr="00680430">
        <w:t xml:space="preserve">) to finalists </w:t>
      </w:r>
      <w:r>
        <w:t>that</w:t>
      </w:r>
      <w:r w:rsidRPr="00680430">
        <w:t xml:space="preserve"> enable</w:t>
      </w:r>
      <w:r>
        <w:t>s</w:t>
      </w:r>
      <w:r w:rsidRPr="00680430">
        <w:t xml:space="preserve"> the finalist</w:t>
      </w:r>
      <w:r>
        <w:t>s</w:t>
      </w:r>
      <w:r w:rsidRPr="00680430">
        <w:t xml:space="preserve"> to make an informed decision whether to accept the grant. The </w:t>
      </w:r>
      <w:proofErr w:type="spellStart"/>
      <w:r w:rsidRPr="00680430">
        <w:t>NOSA</w:t>
      </w:r>
      <w:proofErr w:type="spellEnd"/>
      <w:r w:rsidRPr="00680430">
        <w:t xml:space="preserve"> shall include:</w:t>
      </w:r>
    </w:p>
    <w:p w14:paraId="6E89AC6D" w14:textId="77777777" w:rsidR="00680430" w:rsidRDefault="00680430" w:rsidP="0023376F">
      <w:pPr>
        <w:widowControl w:val="0"/>
      </w:pPr>
    </w:p>
    <w:p w14:paraId="32A8BA6C" w14:textId="77777777" w:rsidR="00680430" w:rsidRDefault="00680430" w:rsidP="00680430">
      <w:pPr>
        <w:widowControl w:val="0"/>
        <w:ind w:left="2880" w:hanging="720"/>
      </w:pPr>
      <w:r w:rsidRPr="00680430">
        <w:t>A)</w:t>
      </w:r>
      <w:r w:rsidRPr="00680430">
        <w:tab/>
        <w:t>The terms and conditions of the award; and</w:t>
      </w:r>
    </w:p>
    <w:p w14:paraId="0E049F93" w14:textId="77777777" w:rsidR="00680430" w:rsidRPr="00680430" w:rsidRDefault="00680430" w:rsidP="0023376F">
      <w:pPr>
        <w:widowControl w:val="0"/>
      </w:pPr>
    </w:p>
    <w:p w14:paraId="626A71D0" w14:textId="0B27A2EE" w:rsidR="00680430" w:rsidRDefault="00680430" w:rsidP="00680430">
      <w:pPr>
        <w:widowControl w:val="0"/>
        <w:ind w:left="2880" w:hanging="720"/>
      </w:pPr>
      <w:r w:rsidRPr="00680430">
        <w:t>B)</w:t>
      </w:r>
      <w:r w:rsidRPr="00680430">
        <w:tab/>
        <w:t xml:space="preserve">If applicable, any specific conditions assigned to the finalist based on the fiscal, administrative and programmatic risk assessments and the </w:t>
      </w:r>
      <w:r w:rsidR="00644983">
        <w:t>merit</w:t>
      </w:r>
      <w:r w:rsidRPr="00680430">
        <w:t xml:space="preserve"> review.</w:t>
      </w:r>
    </w:p>
    <w:p w14:paraId="289D273C" w14:textId="77777777" w:rsidR="00680430" w:rsidRPr="00680430" w:rsidRDefault="00680430" w:rsidP="00C13B50">
      <w:pPr>
        <w:widowControl w:val="0"/>
      </w:pPr>
    </w:p>
    <w:p w14:paraId="2FF6E723" w14:textId="0AE453E6" w:rsidR="00680430" w:rsidRDefault="00680430" w:rsidP="00680430">
      <w:pPr>
        <w:widowControl w:val="0"/>
        <w:ind w:left="2160" w:hanging="720"/>
      </w:pPr>
      <w:r w:rsidRPr="00680430">
        <w:t>3)</w:t>
      </w:r>
      <w:r w:rsidRPr="00680430">
        <w:tab/>
        <w:t xml:space="preserve">Upon finalists' acceptance of the grant awards, the State </w:t>
      </w:r>
      <w:r w:rsidR="00644983">
        <w:t>awarding</w:t>
      </w:r>
      <w:r w:rsidRPr="00680430">
        <w:t xml:space="preserve"> agency shall announce the grant awards</w:t>
      </w:r>
      <w:r w:rsidR="00644983">
        <w:t xml:space="preserve"> in the </w:t>
      </w:r>
      <w:proofErr w:type="spellStart"/>
      <w:r w:rsidR="00644983">
        <w:t>CSFA</w:t>
      </w:r>
      <w:proofErr w:type="spellEnd"/>
      <w:r w:rsidRPr="00680430">
        <w:t>.</w:t>
      </w:r>
    </w:p>
    <w:p w14:paraId="2E0E085A" w14:textId="77777777" w:rsidR="00680430" w:rsidRPr="00680430" w:rsidRDefault="00680430" w:rsidP="0023376F">
      <w:pPr>
        <w:widowControl w:val="0"/>
      </w:pPr>
    </w:p>
    <w:p w14:paraId="6B6327FB" w14:textId="77777777" w:rsidR="00680430" w:rsidRPr="0066570D" w:rsidRDefault="00680430" w:rsidP="00680430">
      <w:pPr>
        <w:ind w:left="2160" w:hanging="720"/>
      </w:pPr>
      <w:r w:rsidRPr="00680430">
        <w:t>4)</w:t>
      </w:r>
      <w:r w:rsidRPr="00680430">
        <w:tab/>
        <w:t>The agency shall send a written Notice of Denial to applicants not receiving awards.</w:t>
      </w:r>
    </w:p>
    <w:p w14:paraId="5601A65E" w14:textId="77777777" w:rsidR="000A67E1" w:rsidRPr="0066570D" w:rsidRDefault="000A67E1" w:rsidP="0023376F"/>
    <w:p w14:paraId="18584A6E" w14:textId="77777777" w:rsidR="005E37E3" w:rsidRDefault="005E37E3" w:rsidP="005E37E3">
      <w:pPr>
        <w:widowControl w:val="0"/>
        <w:ind w:left="1440" w:hanging="720"/>
      </w:pPr>
      <w:r w:rsidRPr="005E37E3">
        <w:t>g</w:t>
      </w:r>
      <w:r w:rsidR="00DD4D3F" w:rsidRPr="005E37E3">
        <w:t>)</w:t>
      </w:r>
      <w:r w:rsidRPr="005E37E3">
        <w:tab/>
        <w:t xml:space="preserve">Appeals </w:t>
      </w:r>
      <w:r>
        <w:t>P</w:t>
      </w:r>
      <w:r w:rsidRPr="005E37E3">
        <w:t>rocess</w:t>
      </w:r>
    </w:p>
    <w:p w14:paraId="0E2C0F1E" w14:textId="77777777" w:rsidR="005E37E3" w:rsidRPr="005E37E3" w:rsidRDefault="005E37E3" w:rsidP="0023376F">
      <w:pPr>
        <w:widowControl w:val="0"/>
      </w:pPr>
    </w:p>
    <w:p w14:paraId="4B4CAB5E" w14:textId="74735DDE" w:rsidR="005E37E3" w:rsidRDefault="005E37E3" w:rsidP="005E37E3">
      <w:pPr>
        <w:widowControl w:val="0"/>
        <w:ind w:left="2160" w:hanging="720"/>
      </w:pPr>
      <w:r w:rsidRPr="005E37E3">
        <w:t>1)</w:t>
      </w:r>
      <w:r w:rsidRPr="005E37E3">
        <w:tab/>
        <w:t xml:space="preserve">Appeals of </w:t>
      </w:r>
      <w:r w:rsidR="00644983">
        <w:t>discretionary</w:t>
      </w:r>
      <w:r w:rsidRPr="005E37E3">
        <w:t xml:space="preserve"> grants are limited to the evaluation process. Evaluation scores may not be protested. Only the evaluation process is subject to appeal.</w:t>
      </w:r>
    </w:p>
    <w:p w14:paraId="57571B33" w14:textId="77777777" w:rsidR="005E37E3" w:rsidRPr="005E37E3" w:rsidRDefault="005E37E3" w:rsidP="0023376F">
      <w:pPr>
        <w:widowControl w:val="0"/>
      </w:pPr>
    </w:p>
    <w:p w14:paraId="43BB5C81" w14:textId="08E4FA26" w:rsidR="005E37E3" w:rsidRDefault="005E37E3" w:rsidP="005E37E3">
      <w:pPr>
        <w:widowControl w:val="0"/>
        <w:ind w:left="2160" w:hanging="720"/>
      </w:pPr>
      <w:r w:rsidRPr="005E37E3">
        <w:t>2)</w:t>
      </w:r>
      <w:r w:rsidRPr="005E37E3">
        <w:tab/>
        <w:t>Appeals Review Officer (</w:t>
      </w:r>
      <w:proofErr w:type="spellStart"/>
      <w:r w:rsidRPr="005E37E3">
        <w:t>ARO</w:t>
      </w:r>
      <w:proofErr w:type="spellEnd"/>
      <w:r w:rsidRPr="005E37E3">
        <w:t>). The a</w:t>
      </w:r>
      <w:r>
        <w:t xml:space="preserve">gency head or </w:t>
      </w:r>
      <w:r w:rsidR="00644983">
        <w:t>a</w:t>
      </w:r>
      <w:r>
        <w:t xml:space="preserve"> designee</w:t>
      </w:r>
      <w:r w:rsidRPr="005E37E3">
        <w:t xml:space="preserve"> may appoint one or more </w:t>
      </w:r>
      <w:proofErr w:type="spellStart"/>
      <w:r w:rsidRPr="005E37E3">
        <w:t>AROs</w:t>
      </w:r>
      <w:proofErr w:type="spellEnd"/>
      <w:r w:rsidRPr="005E37E3">
        <w:t xml:space="preserve"> to consider the grant-related appeals and make a recomm</w:t>
      </w:r>
      <w:r>
        <w:t xml:space="preserve">endation to the agency head or </w:t>
      </w:r>
      <w:r w:rsidRPr="005E37E3">
        <w:t>design</w:t>
      </w:r>
      <w:r>
        <w:t>ee</w:t>
      </w:r>
      <w:r w:rsidRPr="005E37E3">
        <w:t xml:space="preserve">. </w:t>
      </w:r>
    </w:p>
    <w:p w14:paraId="05D886B3" w14:textId="77777777" w:rsidR="005E37E3" w:rsidRPr="005E37E3" w:rsidRDefault="005E37E3" w:rsidP="0023376F">
      <w:pPr>
        <w:widowControl w:val="0"/>
      </w:pPr>
    </w:p>
    <w:p w14:paraId="5EB43F97" w14:textId="77777777" w:rsidR="005E37E3" w:rsidRDefault="005E37E3" w:rsidP="005E37E3">
      <w:pPr>
        <w:widowControl w:val="0"/>
        <w:ind w:left="2160" w:hanging="720"/>
      </w:pPr>
      <w:r w:rsidRPr="005E37E3">
        <w:t>3)</w:t>
      </w:r>
      <w:r w:rsidRPr="005E37E3">
        <w:tab/>
        <w:t>Submission of Appeal</w:t>
      </w:r>
    </w:p>
    <w:p w14:paraId="43F87765" w14:textId="77777777" w:rsidR="005E37E3" w:rsidRPr="005E37E3" w:rsidRDefault="005E37E3" w:rsidP="0023376F">
      <w:pPr>
        <w:widowControl w:val="0"/>
      </w:pPr>
    </w:p>
    <w:p w14:paraId="2E093AFB" w14:textId="77777777" w:rsidR="005E37E3" w:rsidRDefault="005E37E3" w:rsidP="005E37E3">
      <w:pPr>
        <w:widowControl w:val="0"/>
        <w:ind w:left="2880" w:hanging="720"/>
      </w:pPr>
      <w:r w:rsidRPr="005E37E3">
        <w:t>A)</w:t>
      </w:r>
      <w:r w:rsidRPr="005E37E3">
        <w:tab/>
        <w:t>An appeal must be submitted in writing and must comply with the appeal requirements included in the grant application document. It must include, at a minimum:</w:t>
      </w:r>
    </w:p>
    <w:p w14:paraId="33286821" w14:textId="77777777" w:rsidR="005E37E3" w:rsidRPr="005E37E3" w:rsidRDefault="005E37E3" w:rsidP="0023376F">
      <w:pPr>
        <w:widowControl w:val="0"/>
      </w:pPr>
    </w:p>
    <w:p w14:paraId="302F95A0" w14:textId="77777777" w:rsidR="005E37E3" w:rsidRDefault="005E37E3" w:rsidP="005E37E3">
      <w:pPr>
        <w:widowControl w:val="0"/>
        <w:ind w:left="2880"/>
      </w:pPr>
      <w:proofErr w:type="spellStart"/>
      <w:r w:rsidRPr="005E37E3">
        <w:t>i</w:t>
      </w:r>
      <w:proofErr w:type="spellEnd"/>
      <w:r w:rsidRPr="005E37E3">
        <w:t>)</w:t>
      </w:r>
      <w:r w:rsidRPr="005E37E3">
        <w:tab/>
        <w:t>the name and address of the appealing party;</w:t>
      </w:r>
    </w:p>
    <w:p w14:paraId="2C8BFA96" w14:textId="77777777" w:rsidR="005E37E3" w:rsidRPr="005E37E3" w:rsidRDefault="005E37E3" w:rsidP="0023376F">
      <w:pPr>
        <w:widowControl w:val="0"/>
      </w:pPr>
    </w:p>
    <w:p w14:paraId="11190FB5" w14:textId="77777777" w:rsidR="005E37E3" w:rsidRDefault="005E37E3" w:rsidP="005E37E3">
      <w:pPr>
        <w:widowControl w:val="0"/>
        <w:ind w:left="2880"/>
      </w:pPr>
      <w:r w:rsidRPr="005E37E3">
        <w:t>ii)</w:t>
      </w:r>
      <w:r w:rsidRPr="005E37E3">
        <w:tab/>
        <w:t xml:space="preserve">an identification of the grant (i.e., </w:t>
      </w:r>
      <w:proofErr w:type="spellStart"/>
      <w:r w:rsidRPr="005E37E3">
        <w:t>CSFA</w:t>
      </w:r>
      <w:proofErr w:type="spellEnd"/>
      <w:r w:rsidRPr="005E37E3">
        <w:t xml:space="preserve"> number); and</w:t>
      </w:r>
    </w:p>
    <w:p w14:paraId="097C439C" w14:textId="77777777" w:rsidR="005E37E3" w:rsidRPr="005E37E3" w:rsidRDefault="005E37E3" w:rsidP="0023376F">
      <w:pPr>
        <w:widowControl w:val="0"/>
      </w:pPr>
    </w:p>
    <w:p w14:paraId="7F3A7BA1" w14:textId="77777777" w:rsidR="005E37E3" w:rsidRDefault="005E37E3" w:rsidP="005E37E3">
      <w:pPr>
        <w:widowControl w:val="0"/>
        <w:ind w:left="2880"/>
      </w:pPr>
      <w:r w:rsidRPr="005E37E3">
        <w:t>iii)</w:t>
      </w:r>
      <w:r w:rsidRPr="005E37E3">
        <w:tab/>
        <w:t>a statement of reasons for the appeal.</w:t>
      </w:r>
    </w:p>
    <w:p w14:paraId="01A5C607" w14:textId="77777777" w:rsidR="005E37E3" w:rsidRPr="005E37E3" w:rsidRDefault="005E37E3" w:rsidP="0023376F">
      <w:pPr>
        <w:widowControl w:val="0"/>
      </w:pPr>
    </w:p>
    <w:p w14:paraId="4FAABBCE" w14:textId="77777777" w:rsidR="005E37E3" w:rsidRDefault="005E37E3" w:rsidP="005E37E3">
      <w:pPr>
        <w:widowControl w:val="0"/>
        <w:ind w:left="2880" w:hanging="720"/>
      </w:pPr>
      <w:r w:rsidRPr="005E37E3">
        <w:t>B)</w:t>
      </w:r>
      <w:r w:rsidRPr="005E37E3">
        <w:tab/>
        <w:t>Appeals must be received within 14 calendar days after the date of publication of the grant award.</w:t>
      </w:r>
    </w:p>
    <w:p w14:paraId="63F3AFB1" w14:textId="77777777" w:rsidR="005E37E3" w:rsidRPr="005E37E3" w:rsidRDefault="005E37E3" w:rsidP="0023376F">
      <w:pPr>
        <w:widowControl w:val="0"/>
      </w:pPr>
    </w:p>
    <w:p w14:paraId="16A80726" w14:textId="77777777" w:rsidR="005E37E3" w:rsidRDefault="005E37E3" w:rsidP="005E37E3">
      <w:pPr>
        <w:widowControl w:val="0"/>
        <w:ind w:left="2160" w:hanging="720"/>
      </w:pPr>
      <w:r w:rsidRPr="005E37E3">
        <w:t>4)</w:t>
      </w:r>
      <w:r w:rsidRPr="005E37E3">
        <w:tab/>
        <w:t>Response to Appeal</w:t>
      </w:r>
    </w:p>
    <w:p w14:paraId="4726FB38" w14:textId="77777777" w:rsidR="005E37E3" w:rsidRPr="005E37E3" w:rsidRDefault="005E37E3" w:rsidP="0023376F">
      <w:pPr>
        <w:widowControl w:val="0"/>
      </w:pPr>
    </w:p>
    <w:p w14:paraId="3D8078F2" w14:textId="6FC9DF54" w:rsidR="005E37E3" w:rsidRDefault="005E37E3" w:rsidP="005E37E3">
      <w:pPr>
        <w:widowControl w:val="0"/>
        <w:ind w:left="2880" w:hanging="720"/>
      </w:pPr>
      <w:r w:rsidRPr="005E37E3">
        <w:t>A)</w:t>
      </w:r>
      <w:r w:rsidRPr="005E37E3">
        <w:tab/>
        <w:t xml:space="preserve">The </w:t>
      </w:r>
      <w:r w:rsidR="00644983">
        <w:t xml:space="preserve">State awarding </w:t>
      </w:r>
      <w:r w:rsidRPr="005E37E3">
        <w:t>agency must acknowledge receipt of the appeal within 14 calendar days after it received the appeal.</w:t>
      </w:r>
    </w:p>
    <w:p w14:paraId="04ACC172" w14:textId="77777777" w:rsidR="005E37E3" w:rsidRPr="005E37E3" w:rsidRDefault="005E37E3" w:rsidP="0023376F">
      <w:pPr>
        <w:widowControl w:val="0"/>
      </w:pPr>
    </w:p>
    <w:p w14:paraId="7285EA9C" w14:textId="2E899E97" w:rsidR="005E37E3" w:rsidRDefault="005E37E3" w:rsidP="005E37E3">
      <w:pPr>
        <w:widowControl w:val="0"/>
        <w:ind w:left="2880" w:hanging="720"/>
      </w:pPr>
      <w:r w:rsidRPr="005E37E3">
        <w:t>B)</w:t>
      </w:r>
      <w:r w:rsidRPr="005E37E3">
        <w:tab/>
        <w:t xml:space="preserve">The </w:t>
      </w:r>
      <w:r w:rsidR="00644983">
        <w:t xml:space="preserve">State awarding </w:t>
      </w:r>
      <w:r w:rsidRPr="005E37E3">
        <w:t>agency shall respond to the appeal within 60 days. If this is impracticable, the agency m</w:t>
      </w:r>
      <w:r>
        <w:t xml:space="preserve">ust supply to the </w:t>
      </w:r>
      <w:r w:rsidRPr="005E37E3">
        <w:t xml:space="preserve">appealing party a written explanation of why additional time is </w:t>
      </w:r>
      <w:r w:rsidRPr="005E37E3">
        <w:lastRenderedPageBreak/>
        <w:t>required.</w:t>
      </w:r>
    </w:p>
    <w:p w14:paraId="1686455B" w14:textId="77777777" w:rsidR="005E37E3" w:rsidRPr="005E37E3" w:rsidRDefault="005E37E3" w:rsidP="0023376F">
      <w:pPr>
        <w:widowControl w:val="0"/>
      </w:pPr>
    </w:p>
    <w:p w14:paraId="381F7014" w14:textId="7095D11B" w:rsidR="005E37E3" w:rsidRDefault="005E37E3" w:rsidP="005E37E3">
      <w:pPr>
        <w:widowControl w:val="0"/>
        <w:ind w:left="2880" w:hanging="720"/>
      </w:pPr>
      <w:r w:rsidRPr="005E37E3">
        <w:t>C)</w:t>
      </w:r>
      <w:r w:rsidRPr="005E37E3">
        <w:tab/>
        <w:t xml:space="preserve">The appealing party must supply to the </w:t>
      </w:r>
      <w:r w:rsidR="00644983">
        <w:t xml:space="preserve">State awarding </w:t>
      </w:r>
      <w:r w:rsidRPr="005E37E3">
        <w:t>agency any additional information requested within the time period identified in the request for additional information.</w:t>
      </w:r>
    </w:p>
    <w:p w14:paraId="291B75B3" w14:textId="77777777" w:rsidR="005E37E3" w:rsidRPr="005E37E3" w:rsidRDefault="005E37E3" w:rsidP="0023376F">
      <w:pPr>
        <w:widowControl w:val="0"/>
      </w:pPr>
    </w:p>
    <w:p w14:paraId="1D7F23FA" w14:textId="77777777" w:rsidR="005E37E3" w:rsidRDefault="005E37E3" w:rsidP="005E37E3">
      <w:pPr>
        <w:widowControl w:val="0"/>
        <w:ind w:left="2160" w:hanging="720"/>
      </w:pPr>
      <w:r w:rsidRPr="005E37E3">
        <w:t>5)</w:t>
      </w:r>
      <w:r w:rsidRPr="005E37E3">
        <w:tab/>
        <w:t xml:space="preserve">Stay of Grant Agreement/Contract Execution </w:t>
      </w:r>
    </w:p>
    <w:p w14:paraId="31940064" w14:textId="77777777" w:rsidR="005E37E3" w:rsidRDefault="005E37E3" w:rsidP="005E37E3">
      <w:pPr>
        <w:widowControl w:val="0"/>
        <w:ind w:left="2160"/>
      </w:pPr>
      <w:r w:rsidRPr="005E37E3">
        <w:t>When an appeal is received, the execution of the grant in contention shall be stayed until either:</w:t>
      </w:r>
    </w:p>
    <w:p w14:paraId="15DFDC9D" w14:textId="77777777" w:rsidR="005E37E3" w:rsidRPr="005E37E3" w:rsidRDefault="005E37E3" w:rsidP="0023376F">
      <w:pPr>
        <w:widowControl w:val="0"/>
      </w:pPr>
    </w:p>
    <w:p w14:paraId="481F362C" w14:textId="77777777" w:rsidR="005E37E3" w:rsidRDefault="005E37E3" w:rsidP="005E37E3">
      <w:pPr>
        <w:widowControl w:val="0"/>
        <w:ind w:left="2880" w:hanging="720"/>
      </w:pPr>
      <w:r w:rsidRPr="005E37E3">
        <w:t>A)</w:t>
      </w:r>
      <w:r w:rsidRPr="005E37E3">
        <w:tab/>
        <w:t>The appeal is resolved; or</w:t>
      </w:r>
    </w:p>
    <w:p w14:paraId="706E063B" w14:textId="77777777" w:rsidR="005E37E3" w:rsidRPr="005E37E3" w:rsidRDefault="005E37E3" w:rsidP="0023376F">
      <w:pPr>
        <w:widowControl w:val="0"/>
      </w:pPr>
    </w:p>
    <w:p w14:paraId="47F1F3E1" w14:textId="77777777" w:rsidR="005E37E3" w:rsidRDefault="005E37E3" w:rsidP="005E37E3">
      <w:pPr>
        <w:widowControl w:val="0"/>
        <w:ind w:left="2880" w:hanging="720"/>
      </w:pPr>
      <w:r w:rsidRPr="005E37E3">
        <w:t>B)</w:t>
      </w:r>
      <w:r w:rsidRPr="005E37E3">
        <w:tab/>
        <w:t>The agency head or desig</w:t>
      </w:r>
      <w:r>
        <w:t>nee</w:t>
      </w:r>
      <w:r w:rsidRPr="005E37E3">
        <w:t xml:space="preserve"> determines that the needs of the State require that the grant program move forward despite the appeal. This determination, and its rationale, must be documented in writing.</w:t>
      </w:r>
    </w:p>
    <w:p w14:paraId="2825CEB0" w14:textId="77777777" w:rsidR="005E37E3" w:rsidRPr="005E37E3" w:rsidRDefault="005E37E3" w:rsidP="0023376F">
      <w:pPr>
        <w:widowControl w:val="0"/>
      </w:pPr>
    </w:p>
    <w:p w14:paraId="4D770882" w14:textId="77777777" w:rsidR="005E37E3" w:rsidRDefault="005E37E3" w:rsidP="005E37E3">
      <w:pPr>
        <w:widowControl w:val="0"/>
        <w:ind w:left="2160" w:hanging="720"/>
      </w:pPr>
      <w:r w:rsidRPr="005E37E3">
        <w:t>6)</w:t>
      </w:r>
      <w:r w:rsidRPr="005E37E3">
        <w:tab/>
        <w:t>Resolution</w:t>
      </w:r>
    </w:p>
    <w:p w14:paraId="6A8E4382" w14:textId="77777777" w:rsidR="005E37E3" w:rsidRPr="005E37E3" w:rsidRDefault="005E37E3" w:rsidP="0023376F">
      <w:pPr>
        <w:widowControl w:val="0"/>
      </w:pPr>
    </w:p>
    <w:p w14:paraId="6EC0BBB9" w14:textId="77777777" w:rsidR="005E37E3" w:rsidRDefault="005E37E3" w:rsidP="005E37E3">
      <w:pPr>
        <w:widowControl w:val="0"/>
        <w:ind w:left="2880" w:hanging="720"/>
      </w:pPr>
      <w:r>
        <w:t>A)</w:t>
      </w:r>
      <w:r w:rsidRPr="005E37E3">
        <w:tab/>
        <w:t xml:space="preserve">The </w:t>
      </w:r>
      <w:proofErr w:type="spellStart"/>
      <w:r w:rsidRPr="005E37E3">
        <w:t>ARO</w:t>
      </w:r>
      <w:proofErr w:type="spellEnd"/>
      <w:r w:rsidRPr="005E37E3">
        <w:t xml:space="preserve"> shall make a recommendation to the agency head or design</w:t>
      </w:r>
      <w:r>
        <w:t>ee</w:t>
      </w:r>
      <w:r w:rsidRPr="005E37E3">
        <w:t xml:space="preserve"> as quickly as possible after receiving all relevant and requested information. </w:t>
      </w:r>
    </w:p>
    <w:p w14:paraId="72EE9ED1" w14:textId="77777777" w:rsidR="005E37E3" w:rsidRPr="005E37E3" w:rsidRDefault="005E37E3" w:rsidP="0023376F">
      <w:pPr>
        <w:widowControl w:val="0"/>
      </w:pPr>
    </w:p>
    <w:p w14:paraId="474FA672" w14:textId="535D37E1" w:rsidR="005E37E3" w:rsidRDefault="005E37E3" w:rsidP="005E37E3">
      <w:pPr>
        <w:widowControl w:val="0"/>
        <w:ind w:left="2880" w:hanging="720"/>
      </w:pPr>
      <w:r w:rsidRPr="005E37E3">
        <w:t>B)</w:t>
      </w:r>
      <w:r w:rsidRPr="005E37E3">
        <w:tab/>
        <w:t xml:space="preserve">In determining this recommendation, the </w:t>
      </w:r>
      <w:proofErr w:type="spellStart"/>
      <w:r w:rsidRPr="005E37E3">
        <w:t>ARO</w:t>
      </w:r>
      <w:proofErr w:type="spellEnd"/>
      <w:r w:rsidRPr="005E37E3">
        <w:t xml:space="preserve"> shall consider the integrity of the </w:t>
      </w:r>
      <w:r w:rsidR="00644983">
        <w:t>discretionary</w:t>
      </w:r>
      <w:r w:rsidRPr="005E37E3">
        <w:t xml:space="preserve"> grant process and the impact of the recommendation on the agency.</w:t>
      </w:r>
    </w:p>
    <w:p w14:paraId="55B13A41" w14:textId="77777777" w:rsidR="005E37E3" w:rsidRPr="005E37E3" w:rsidRDefault="005E37E3" w:rsidP="0023376F">
      <w:pPr>
        <w:widowControl w:val="0"/>
      </w:pPr>
    </w:p>
    <w:p w14:paraId="0B14BD76" w14:textId="3A3595CB" w:rsidR="005E37E3" w:rsidRDefault="005E37E3" w:rsidP="005E37E3">
      <w:pPr>
        <w:widowControl w:val="0"/>
        <w:ind w:left="2880" w:hanging="720"/>
      </w:pPr>
      <w:r w:rsidRPr="005E37E3">
        <w:t>C)</w:t>
      </w:r>
      <w:r w:rsidRPr="005E37E3">
        <w:tab/>
        <w:t xml:space="preserve">The </w:t>
      </w:r>
      <w:r w:rsidR="00644983">
        <w:t xml:space="preserve">State awarding </w:t>
      </w:r>
      <w:r w:rsidRPr="005E37E3">
        <w:t xml:space="preserve">agency shall resolve the appeal </w:t>
      </w:r>
      <w:r w:rsidR="00D308BD">
        <w:t>through a</w:t>
      </w:r>
      <w:r w:rsidRPr="005E37E3">
        <w:t xml:space="preserve"> written determination. This determination shall include, but not be limited to, the following:</w:t>
      </w:r>
    </w:p>
    <w:p w14:paraId="35B51649" w14:textId="77777777" w:rsidR="005E37E3" w:rsidRPr="005E37E3" w:rsidRDefault="005E37E3" w:rsidP="0023376F">
      <w:pPr>
        <w:widowControl w:val="0"/>
      </w:pPr>
    </w:p>
    <w:p w14:paraId="7F24ADC1" w14:textId="77777777" w:rsidR="005E37E3" w:rsidRDefault="005E37E3" w:rsidP="005E37E3">
      <w:pPr>
        <w:widowControl w:val="0"/>
        <w:ind w:left="3600" w:hanging="720"/>
      </w:pPr>
      <w:proofErr w:type="spellStart"/>
      <w:r w:rsidRPr="005E37E3">
        <w:t>i</w:t>
      </w:r>
      <w:proofErr w:type="spellEnd"/>
      <w:r w:rsidRPr="005E37E3">
        <w:t>)</w:t>
      </w:r>
      <w:r w:rsidRPr="005E37E3">
        <w:tab/>
        <w:t>Review of the appeal;</w:t>
      </w:r>
    </w:p>
    <w:p w14:paraId="3D2AD101" w14:textId="77777777" w:rsidR="005E37E3" w:rsidRPr="005E37E3" w:rsidRDefault="005E37E3" w:rsidP="0023376F">
      <w:pPr>
        <w:widowControl w:val="0"/>
      </w:pPr>
    </w:p>
    <w:p w14:paraId="2EA0F200" w14:textId="77777777" w:rsidR="005E37E3" w:rsidRDefault="005E37E3" w:rsidP="005E37E3">
      <w:pPr>
        <w:widowControl w:val="0"/>
        <w:ind w:left="3600" w:hanging="720"/>
      </w:pPr>
      <w:r w:rsidRPr="005E37E3">
        <w:t>ii)</w:t>
      </w:r>
      <w:r w:rsidRPr="005E37E3">
        <w:tab/>
        <w:t>Appeal determination; and</w:t>
      </w:r>
    </w:p>
    <w:p w14:paraId="6F70AD48" w14:textId="77777777" w:rsidR="005E37E3" w:rsidRPr="005E37E3" w:rsidRDefault="005E37E3" w:rsidP="0023376F">
      <w:pPr>
        <w:widowControl w:val="0"/>
      </w:pPr>
    </w:p>
    <w:p w14:paraId="50B4A7B4" w14:textId="77777777" w:rsidR="005E37E3" w:rsidRDefault="005E37E3" w:rsidP="005E37E3">
      <w:pPr>
        <w:widowControl w:val="0"/>
        <w:ind w:left="3600" w:hanging="720"/>
      </w:pPr>
      <w:r w:rsidRPr="005E37E3">
        <w:t>iii)</w:t>
      </w:r>
      <w:r w:rsidRPr="005E37E3">
        <w:tab/>
        <w:t>Rationale for the determination.</w:t>
      </w:r>
    </w:p>
    <w:p w14:paraId="3D928AAB" w14:textId="77777777" w:rsidR="005E37E3" w:rsidRPr="005E37E3" w:rsidRDefault="005E37E3" w:rsidP="0023376F">
      <w:pPr>
        <w:widowControl w:val="0"/>
      </w:pPr>
    </w:p>
    <w:p w14:paraId="39DE99A3" w14:textId="77777777" w:rsidR="005E37E3" w:rsidRDefault="005E37E3" w:rsidP="005E37E3">
      <w:pPr>
        <w:ind w:left="2160" w:hanging="720"/>
      </w:pPr>
      <w:r w:rsidRPr="005E37E3">
        <w:t>7)</w:t>
      </w:r>
      <w:r w:rsidRPr="005E37E3">
        <w:tab/>
        <w:t>Effect of Judicial Proceedings</w:t>
      </w:r>
    </w:p>
    <w:p w14:paraId="2BB8E20D" w14:textId="74E15B04" w:rsidR="005E37E3" w:rsidRPr="005E37E3" w:rsidRDefault="005E37E3" w:rsidP="005E37E3">
      <w:pPr>
        <w:ind w:left="2160"/>
      </w:pPr>
      <w:r w:rsidRPr="005E37E3">
        <w:t xml:space="preserve">If an action concerning the appeal has commenced in a court or administrative body, the </w:t>
      </w:r>
      <w:r w:rsidR="00644983">
        <w:t xml:space="preserve">State awarding </w:t>
      </w:r>
      <w:r w:rsidRPr="005E37E3">
        <w:t>agency head or desig</w:t>
      </w:r>
      <w:r>
        <w:t>nee</w:t>
      </w:r>
      <w:r w:rsidRPr="005E37E3">
        <w:t xml:space="preserve"> may defer resolution of the appeal pending the judicial or administrative determination.</w:t>
      </w:r>
    </w:p>
    <w:p w14:paraId="6EC4CC69" w14:textId="77777777" w:rsidR="005E37E3" w:rsidRDefault="005E37E3" w:rsidP="0023376F"/>
    <w:p w14:paraId="0EE2C11F" w14:textId="7ACFCAAC" w:rsidR="00DD4D3F" w:rsidRPr="0066570D" w:rsidRDefault="005E37E3" w:rsidP="00DD4D3F">
      <w:pPr>
        <w:ind w:left="1440" w:hanging="720"/>
      </w:pPr>
      <w:r>
        <w:t>h</w:t>
      </w:r>
      <w:r w:rsidR="00DD4D3F" w:rsidRPr="0066570D">
        <w:t>)</w:t>
      </w:r>
      <w:r w:rsidR="00DD4D3F" w:rsidRPr="0066570D">
        <w:tab/>
        <w:t xml:space="preserve">State </w:t>
      </w:r>
      <w:r w:rsidR="00644983">
        <w:t xml:space="preserve">awarding </w:t>
      </w:r>
      <w:r w:rsidR="00DD4D3F" w:rsidRPr="0066570D">
        <w:t xml:space="preserve">agencies shall maintain a file of the </w:t>
      </w:r>
      <w:r w:rsidR="0066570D">
        <w:t xml:space="preserve">grantmaking </w:t>
      </w:r>
      <w:r w:rsidR="00DD4D3F" w:rsidRPr="0066570D">
        <w:t xml:space="preserve">process that includes the written determination of </w:t>
      </w:r>
      <w:r w:rsidR="0066570D">
        <w:t>grant issuance</w:t>
      </w:r>
      <w:r w:rsidR="00DD4D3F" w:rsidRPr="0066570D">
        <w:t>, grant application a</w:t>
      </w:r>
      <w:r w:rsidR="007E3FC6" w:rsidRPr="0066570D">
        <w:t>n</w:t>
      </w:r>
      <w:r w:rsidR="00DD4D3F" w:rsidRPr="0066570D">
        <w:t xml:space="preserve">d requirements.  The </w:t>
      </w:r>
      <w:r w:rsidR="0066570D">
        <w:t>grant</w:t>
      </w:r>
      <w:r w:rsidR="00E55746">
        <w:t>making</w:t>
      </w:r>
      <w:r w:rsidR="0066570D">
        <w:t xml:space="preserve"> </w:t>
      </w:r>
      <w:r w:rsidR="00DD4D3F" w:rsidRPr="0066570D">
        <w:t>file shall be available for audit-related purposes.</w:t>
      </w:r>
    </w:p>
    <w:p w14:paraId="2C17882C" w14:textId="77777777" w:rsidR="00DD4D3F" w:rsidRPr="0066570D" w:rsidRDefault="00DD4D3F" w:rsidP="0023376F"/>
    <w:p w14:paraId="1DCFC585" w14:textId="34C06B88" w:rsidR="000174EB" w:rsidRDefault="005E37E3" w:rsidP="002F64F9">
      <w:pPr>
        <w:ind w:left="1440" w:hanging="720"/>
      </w:pPr>
      <w:proofErr w:type="spellStart"/>
      <w:r>
        <w:t>i</w:t>
      </w:r>
      <w:proofErr w:type="spellEnd"/>
      <w:r w:rsidR="000A67E1" w:rsidRPr="0066570D">
        <w:t>)</w:t>
      </w:r>
      <w:r w:rsidR="000A67E1" w:rsidRPr="0066570D">
        <w:tab/>
        <w:t xml:space="preserve">State </w:t>
      </w:r>
      <w:r w:rsidR="00644983">
        <w:t xml:space="preserve">awarding </w:t>
      </w:r>
      <w:r w:rsidR="000A67E1" w:rsidRPr="0066570D">
        <w:t xml:space="preserve">agencies may impose specific conditions on the </w:t>
      </w:r>
      <w:r w:rsidR="005217AC">
        <w:t>awardee</w:t>
      </w:r>
      <w:r w:rsidR="000A67E1" w:rsidRPr="0066570D">
        <w:t xml:space="preserve"> b</w:t>
      </w:r>
      <w:r w:rsidR="00451B9C" w:rsidRPr="0066570D">
        <w:t>ased on the merit review (see Section 7000.340(</w:t>
      </w:r>
      <w:r w:rsidR="000A67E1" w:rsidRPr="0066570D">
        <w:t xml:space="preserve">e) </w:t>
      </w:r>
      <w:r w:rsidR="00451B9C" w:rsidRPr="0066570D">
        <w:t>(</w:t>
      </w:r>
      <w:r w:rsidR="000A67E1" w:rsidRPr="0066570D">
        <w:t>Specific Conditions</w:t>
      </w:r>
      <w:r w:rsidR="00451B9C" w:rsidRPr="0066570D">
        <w:t>)</w:t>
      </w:r>
      <w:r w:rsidR="00A048B5" w:rsidRPr="0066570D">
        <w:t>).</w:t>
      </w:r>
      <w:r w:rsidR="000A67E1" w:rsidRPr="002F64F9">
        <w:t xml:space="preserve"> </w:t>
      </w:r>
    </w:p>
    <w:p w14:paraId="1CCA3C17" w14:textId="156FEE8A" w:rsidR="00644983" w:rsidRDefault="00644983" w:rsidP="00644983"/>
    <w:p w14:paraId="021ECFBF" w14:textId="0C1717D9" w:rsidR="00644983" w:rsidRPr="002F64F9" w:rsidRDefault="00644983" w:rsidP="002F64F9">
      <w:pPr>
        <w:ind w:left="1440" w:hanging="720"/>
      </w:pPr>
      <w:r>
        <w:t xml:space="preserve">(Source:  Amended at </w:t>
      </w:r>
      <w:r w:rsidR="005C1FC3">
        <w:t xml:space="preserve">47 </w:t>
      </w:r>
      <w:r>
        <w:t xml:space="preserve">Ill. Reg. </w:t>
      </w:r>
      <w:r w:rsidR="00E471B6">
        <w:t>7893</w:t>
      </w:r>
      <w:r>
        <w:t xml:space="preserve">, effective </w:t>
      </w:r>
      <w:r w:rsidR="00E471B6">
        <w:t>May 26, 2023</w:t>
      </w:r>
      <w:r>
        <w:t>)</w:t>
      </w:r>
    </w:p>
    <w:sectPr w:rsidR="00644983" w:rsidRPr="002F64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BDB4" w14:textId="77777777" w:rsidR="00FE3D61" w:rsidRDefault="00FE3D61">
      <w:r>
        <w:separator/>
      </w:r>
    </w:p>
  </w:endnote>
  <w:endnote w:type="continuationSeparator" w:id="0">
    <w:p w14:paraId="2F1FFA6D" w14:textId="77777777" w:rsidR="00FE3D61" w:rsidRDefault="00FE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485F" w14:textId="77777777" w:rsidR="00FE3D61" w:rsidRDefault="00FE3D61">
      <w:r>
        <w:separator/>
      </w:r>
    </w:p>
  </w:footnote>
  <w:footnote w:type="continuationSeparator" w:id="0">
    <w:p w14:paraId="3C896DC6" w14:textId="77777777" w:rsidR="00FE3D61" w:rsidRDefault="00FE3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BDE"/>
    <w:multiLevelType w:val="hybridMultilevel"/>
    <w:tmpl w:val="7DFA73D4"/>
    <w:lvl w:ilvl="0" w:tplc="0409000F">
      <w:start w:val="1"/>
      <w:numFmt w:val="decimal"/>
      <w:lvlText w:val="%1."/>
      <w:lvlJc w:val="left"/>
      <w:pPr>
        <w:ind w:left="720" w:hanging="360"/>
      </w:pPr>
    </w:lvl>
    <w:lvl w:ilvl="1" w:tplc="4C0010E0">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C9E"/>
    <w:multiLevelType w:val="hybridMultilevel"/>
    <w:tmpl w:val="78C47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117983"/>
    <w:multiLevelType w:val="hybridMultilevel"/>
    <w:tmpl w:val="98CA208C"/>
    <w:lvl w:ilvl="0" w:tplc="1FB4B1C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8F3643"/>
    <w:multiLevelType w:val="hybridMultilevel"/>
    <w:tmpl w:val="ACBC4FCE"/>
    <w:lvl w:ilvl="0" w:tplc="99D2951C">
      <w:start w:val="6"/>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7E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76F"/>
    <w:rsid w:val="00235BC5"/>
    <w:rsid w:val="002375DD"/>
    <w:rsid w:val="00241B2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4F9"/>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B9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C25"/>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7AC"/>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FC3"/>
    <w:rsid w:val="005C7438"/>
    <w:rsid w:val="005D35F3"/>
    <w:rsid w:val="005E03A7"/>
    <w:rsid w:val="005E1AFD"/>
    <w:rsid w:val="005E37E3"/>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983"/>
    <w:rsid w:val="0064660E"/>
    <w:rsid w:val="00647E1C"/>
    <w:rsid w:val="00651FF5"/>
    <w:rsid w:val="0066570D"/>
    <w:rsid w:val="00666006"/>
    <w:rsid w:val="00670B89"/>
    <w:rsid w:val="00672EE7"/>
    <w:rsid w:val="00673BD7"/>
    <w:rsid w:val="00680430"/>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177"/>
    <w:rsid w:val="00727763"/>
    <w:rsid w:val="007278C5"/>
    <w:rsid w:val="00731620"/>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FC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61F"/>
    <w:rsid w:val="00944E3D"/>
    <w:rsid w:val="00947AC3"/>
    <w:rsid w:val="00950386"/>
    <w:rsid w:val="00954ED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8B5"/>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B8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B50"/>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7A8"/>
    <w:rsid w:val="00D27015"/>
    <w:rsid w:val="00D2776C"/>
    <w:rsid w:val="00D27E4E"/>
    <w:rsid w:val="00D308BD"/>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D3F"/>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1B6"/>
    <w:rsid w:val="00E47B6D"/>
    <w:rsid w:val="00E539ED"/>
    <w:rsid w:val="00E55746"/>
    <w:rsid w:val="00E55DA9"/>
    <w:rsid w:val="00E563C3"/>
    <w:rsid w:val="00E613C3"/>
    <w:rsid w:val="00E64CC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6CF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D6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095EC"/>
  <w15:chartTrackingRefBased/>
  <w15:docId w15:val="{1BCCEEF0-C53B-4604-8C0C-B6691392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7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A67E1"/>
    <w:pPr>
      <w:ind w:left="720"/>
      <w:contextualSpacing/>
    </w:pPr>
  </w:style>
  <w:style w:type="character" w:styleId="Hyperlink">
    <w:name w:val="Hyperlink"/>
    <w:basedOn w:val="DefaultParagraphFont"/>
    <w:unhideWhenUsed/>
    <w:rsid w:val="00DD4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1456</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2023-06-05T19:52:00Z</dcterms:created>
  <dcterms:modified xsi:type="dcterms:W3CDTF">2023-06-09T13:56:00Z</dcterms:modified>
</cp:coreProperties>
</file>