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A5E6" w14:textId="77777777" w:rsidR="00E00F0F" w:rsidRDefault="00E00F0F" w:rsidP="00E00F0F"/>
    <w:p w14:paraId="77ED0CBE" w14:textId="67ED211E" w:rsidR="00E00F0F" w:rsidRPr="00E00F0F" w:rsidRDefault="00E00F0F" w:rsidP="00E00F0F">
      <w:pPr>
        <w:rPr>
          <w:b/>
        </w:rPr>
      </w:pPr>
      <w:r w:rsidRPr="00E00F0F">
        <w:rPr>
          <w:b/>
        </w:rPr>
        <w:t>Section 7000.</w:t>
      </w:r>
      <w:r w:rsidR="00B36DCE">
        <w:rPr>
          <w:b/>
        </w:rPr>
        <w:t>60  Program-</w:t>
      </w:r>
      <w:r w:rsidR="008F0AAF">
        <w:rPr>
          <w:b/>
        </w:rPr>
        <w:t>Specific</w:t>
      </w:r>
      <w:r w:rsidR="00B36DCE">
        <w:rPr>
          <w:b/>
        </w:rPr>
        <w:t xml:space="preserve"> Exceptions</w:t>
      </w:r>
      <w:r w:rsidRPr="00E00F0F">
        <w:rPr>
          <w:b/>
        </w:rPr>
        <w:t xml:space="preserve"> to UR and GATA</w:t>
      </w:r>
    </w:p>
    <w:p w14:paraId="5C0ECAF6" w14:textId="77777777" w:rsidR="00E00F0F" w:rsidRPr="00E00F0F" w:rsidRDefault="00E00F0F" w:rsidP="00E00F0F"/>
    <w:p w14:paraId="3E8D159C" w14:textId="0F1C713D" w:rsidR="00E00F0F" w:rsidRPr="00E00F0F" w:rsidRDefault="00E00F0F" w:rsidP="00E00F0F">
      <w:pPr>
        <w:ind w:left="1440" w:hanging="720"/>
      </w:pPr>
      <w:r>
        <w:t>a)</w:t>
      </w:r>
      <w:r>
        <w:tab/>
      </w:r>
      <w:r w:rsidRPr="00E00F0F">
        <w:t xml:space="preserve">The Uniform Guidance exception rule is stated </w:t>
      </w:r>
      <w:r w:rsidR="008F0AAF">
        <w:t>in</w:t>
      </w:r>
      <w:r w:rsidRPr="00E00F0F">
        <w:t xml:space="preserve"> </w:t>
      </w:r>
      <w:r w:rsidR="008345E4">
        <w:t xml:space="preserve">UR </w:t>
      </w:r>
      <w:r w:rsidR="002862AF">
        <w:t>s</w:t>
      </w:r>
      <w:r w:rsidR="008345E4">
        <w:t>ection</w:t>
      </w:r>
      <w:r w:rsidRPr="00E00F0F">
        <w:t xml:space="preserve"> 200.102. GATA modeled i</w:t>
      </w:r>
      <w:r w:rsidR="00B36DCE">
        <w:t>ts exception process after the federal process.  If the f</w:t>
      </w:r>
      <w:r w:rsidRPr="00E00F0F">
        <w:t xml:space="preserve">ederal OMB and </w:t>
      </w:r>
      <w:r w:rsidR="00395544">
        <w:t xml:space="preserve">federal </w:t>
      </w:r>
      <w:r w:rsidRPr="00E00F0F">
        <w:t>awarding agency has granted an exception, GA</w:t>
      </w:r>
      <w:r w:rsidR="00B36DCE">
        <w:t>T</w:t>
      </w:r>
      <w:r w:rsidR="000E533E">
        <w:t>U</w:t>
      </w:r>
      <w:r w:rsidR="00B36DCE">
        <w:t xml:space="preserve"> will accept that exception.</w:t>
      </w:r>
    </w:p>
    <w:p w14:paraId="4582DE22" w14:textId="77777777" w:rsidR="00E00F0F" w:rsidRPr="00E00F0F" w:rsidRDefault="00E00F0F" w:rsidP="002C6978"/>
    <w:p w14:paraId="48909DBC" w14:textId="77CAB391" w:rsidR="00E00F0F" w:rsidRPr="00E00F0F" w:rsidRDefault="00E00F0F" w:rsidP="00E00F0F">
      <w:pPr>
        <w:ind w:left="1440" w:hanging="720"/>
      </w:pPr>
      <w:r>
        <w:t>b)</w:t>
      </w:r>
      <w:r>
        <w:tab/>
      </w:r>
      <w:r w:rsidR="00E55A3B">
        <w:t>UR s</w:t>
      </w:r>
      <w:r w:rsidR="003652F6">
        <w:t>ection</w:t>
      </w:r>
      <w:r w:rsidR="003652F6" w:rsidRPr="00E00F0F">
        <w:t xml:space="preserve"> </w:t>
      </w:r>
      <w:r w:rsidRPr="00E00F0F">
        <w:t>200.101 cites types of awards with exceptions to UR.  All c</w:t>
      </w:r>
      <w:r w:rsidR="00B36DCE">
        <w:t>ited exceptions shall apply to f</w:t>
      </w:r>
      <w:r w:rsidRPr="00E00F0F">
        <w:t xml:space="preserve">ederal and </w:t>
      </w:r>
      <w:r w:rsidR="00B36DCE">
        <w:t>federal p</w:t>
      </w:r>
      <w:r w:rsidRPr="00E00F0F">
        <w:t>ass-through awards. If the State of Illinois funds an equivalent program, the State</w:t>
      </w:r>
      <w:r w:rsidR="0078569D">
        <w:t>-issued</w:t>
      </w:r>
      <w:r w:rsidRPr="00E00F0F">
        <w:t xml:space="preserve"> </w:t>
      </w:r>
      <w:r w:rsidR="002B649C">
        <w:t xml:space="preserve">award </w:t>
      </w:r>
      <w:r w:rsidRPr="00E00F0F">
        <w:t>will be subject</w:t>
      </w:r>
      <w:r w:rsidR="00B36DCE">
        <w:t xml:space="preserve"> to the same exceptions as the federal award it mirrors.</w:t>
      </w:r>
    </w:p>
    <w:p w14:paraId="6F0017E6" w14:textId="77777777" w:rsidR="00E00F0F" w:rsidRPr="00E00F0F" w:rsidRDefault="00E00F0F" w:rsidP="002C6978"/>
    <w:p w14:paraId="71A1D441" w14:textId="5E553524" w:rsidR="00E00F0F" w:rsidRPr="00E00F0F" w:rsidRDefault="00E00F0F" w:rsidP="00E00F0F">
      <w:pPr>
        <w:ind w:left="1440" w:hanging="720"/>
      </w:pPr>
      <w:r>
        <w:t>c)</w:t>
      </w:r>
      <w:r>
        <w:tab/>
      </w:r>
      <w:r w:rsidRPr="00E00F0F">
        <w:t xml:space="preserve">When a grant program is listed </w:t>
      </w:r>
      <w:r w:rsidR="008F0AAF">
        <w:t>as having</w:t>
      </w:r>
      <w:r w:rsidR="00395544" w:rsidRPr="00395544">
        <w:t xml:space="preserve"> limited UR applicability in</w:t>
      </w:r>
      <w:r w:rsidR="00B36DCE">
        <w:t xml:space="preserve"> </w:t>
      </w:r>
      <w:r w:rsidR="003652F6">
        <w:t xml:space="preserve">UR </w:t>
      </w:r>
      <w:r w:rsidR="002862AF">
        <w:t>s</w:t>
      </w:r>
      <w:r w:rsidR="003652F6">
        <w:t>ection</w:t>
      </w:r>
      <w:r w:rsidR="003652F6" w:rsidRPr="00E00F0F">
        <w:t xml:space="preserve"> </w:t>
      </w:r>
      <w:r w:rsidR="00B36DCE">
        <w:t>200.101, the S</w:t>
      </w:r>
      <w:r w:rsidRPr="00E00F0F">
        <w:t>tate agency must review the grant-specific requirements to determine if there are additional, grant-spe</w:t>
      </w:r>
      <w:r w:rsidR="00B36DCE">
        <w:t>cific rules modeled after UR.</w:t>
      </w:r>
    </w:p>
    <w:p w14:paraId="6858ABA2" w14:textId="77777777" w:rsidR="00E00F0F" w:rsidRPr="00E00F0F" w:rsidRDefault="00E00F0F" w:rsidP="002C6978"/>
    <w:p w14:paraId="2CBD66F4" w14:textId="5BD58C6F" w:rsidR="00E00F0F" w:rsidRPr="00E00F0F" w:rsidRDefault="00E00F0F" w:rsidP="00E00F0F">
      <w:pPr>
        <w:ind w:left="1440" w:hanging="720"/>
      </w:pPr>
      <w:r>
        <w:t>d)</w:t>
      </w:r>
      <w:r>
        <w:tab/>
      </w:r>
      <w:r w:rsidRPr="00E00F0F">
        <w:t xml:space="preserve">Per UR, exceptions shall not be given for </w:t>
      </w:r>
      <w:r w:rsidR="003652F6">
        <w:t xml:space="preserve">UR </w:t>
      </w:r>
      <w:r w:rsidR="0040483F">
        <w:t>subpart D (Subrecipient Monitoring and Management)</w:t>
      </w:r>
      <w:r w:rsidRPr="00E00F0F">
        <w:t xml:space="preserve"> or </w:t>
      </w:r>
      <w:r w:rsidR="00B36DCE">
        <w:t>s</w:t>
      </w:r>
      <w:r w:rsidRPr="00E00F0F">
        <w:t xml:space="preserve">ubpart F </w:t>
      </w:r>
      <w:r w:rsidR="0040483F">
        <w:t>(</w:t>
      </w:r>
      <w:r w:rsidRPr="00E00F0F">
        <w:t>Audit Requirements</w:t>
      </w:r>
      <w:r w:rsidR="0040483F">
        <w:t>)</w:t>
      </w:r>
      <w:r w:rsidRPr="00E00F0F">
        <w:t>.</w:t>
      </w:r>
      <w:r w:rsidR="00B36DCE">
        <w:t xml:space="preserve"> All grants are subject to post-</w:t>
      </w:r>
      <w:r w:rsidRPr="00E00F0F">
        <w:t xml:space="preserve">award requirements, </w:t>
      </w:r>
      <w:r w:rsidR="002B649C">
        <w:t xml:space="preserve">awardee and </w:t>
      </w:r>
      <w:r w:rsidRPr="00E00F0F">
        <w:t>subrecipient monitoring and manage</w:t>
      </w:r>
      <w:r w:rsidR="00B36DCE">
        <w:t>ment, and audit requirements.</w:t>
      </w:r>
    </w:p>
    <w:p w14:paraId="79237734" w14:textId="77777777" w:rsidR="00E00F0F" w:rsidRPr="00E00F0F" w:rsidRDefault="00E00F0F" w:rsidP="002C6978"/>
    <w:p w14:paraId="60A0FA8D" w14:textId="2D7E3450" w:rsidR="00E00F0F" w:rsidRPr="00E00F0F" w:rsidRDefault="00E00F0F" w:rsidP="00E00F0F">
      <w:pPr>
        <w:ind w:left="1440" w:hanging="720"/>
      </w:pPr>
      <w:r>
        <w:t>e)</w:t>
      </w:r>
      <w:r>
        <w:tab/>
      </w:r>
      <w:r w:rsidRPr="00E00F0F">
        <w:t xml:space="preserve">State agencies shall complete and submit a </w:t>
      </w:r>
      <w:r>
        <w:t>"</w:t>
      </w:r>
      <w:r w:rsidRPr="00E00F0F">
        <w:t>GATA Request for Exception Form</w:t>
      </w:r>
      <w:r>
        <w:t>"</w:t>
      </w:r>
      <w:r w:rsidRPr="00E00F0F">
        <w:t xml:space="preserve"> </w:t>
      </w:r>
      <w:r w:rsidR="00B36DCE">
        <w:t xml:space="preserve">that must </w:t>
      </w:r>
      <w:r w:rsidR="007679C1">
        <w:t xml:space="preserve">be </w:t>
      </w:r>
      <w:r w:rsidR="00395544" w:rsidRPr="00395544">
        <w:t>in accordance with</w:t>
      </w:r>
      <w:r w:rsidR="007679C1">
        <w:t xml:space="preserve"> cited</w:t>
      </w:r>
      <w:r w:rsidR="00395544" w:rsidRPr="00395544">
        <w:t xml:space="preserve"> Illinois or federal law</w:t>
      </w:r>
      <w:r w:rsidR="00B36DCE">
        <w:t>.</w:t>
      </w:r>
    </w:p>
    <w:p w14:paraId="1AB8EC62" w14:textId="77777777" w:rsidR="00E00F0F" w:rsidRPr="00E00F0F" w:rsidRDefault="00E00F0F" w:rsidP="002C6978"/>
    <w:p w14:paraId="43513A6D" w14:textId="60EB3603" w:rsidR="00E00F0F" w:rsidRPr="00E00F0F" w:rsidRDefault="00E00F0F" w:rsidP="00E00F0F">
      <w:pPr>
        <w:ind w:left="1440" w:hanging="720"/>
      </w:pPr>
      <w:r>
        <w:t>f)</w:t>
      </w:r>
      <w:r>
        <w:tab/>
      </w:r>
      <w:r w:rsidRPr="00E00F0F">
        <w:t xml:space="preserve">GATU shall review all Requests for Exceptions and consult with </w:t>
      </w:r>
      <w:r w:rsidR="008F0AAF">
        <w:t xml:space="preserve">the </w:t>
      </w:r>
      <w:r w:rsidR="00D465E9">
        <w:t>GOMB General Counsel</w:t>
      </w:r>
      <w:r w:rsidRPr="00E00F0F">
        <w:t xml:space="preserve"> as necessary for final determin</w:t>
      </w:r>
      <w:r w:rsidR="00B36DCE">
        <w:t>ation on the exception request.</w:t>
      </w:r>
    </w:p>
    <w:p w14:paraId="1E3B44BC" w14:textId="77777777" w:rsidR="00E00F0F" w:rsidRPr="00E00F0F" w:rsidRDefault="00E00F0F" w:rsidP="002C6978"/>
    <w:p w14:paraId="62C8B1AB" w14:textId="77777777" w:rsidR="00E00F0F" w:rsidRPr="00E00F0F" w:rsidRDefault="00E00F0F" w:rsidP="00E00F0F">
      <w:pPr>
        <w:ind w:left="1440" w:hanging="720"/>
      </w:pPr>
      <w:r>
        <w:t>g)</w:t>
      </w:r>
      <w:r>
        <w:tab/>
      </w:r>
      <w:r w:rsidRPr="00E00F0F">
        <w:t xml:space="preserve">All exceptions shall be requested in writing from the State </w:t>
      </w:r>
      <w:r w:rsidR="00B36DCE">
        <w:t>a</w:t>
      </w:r>
      <w:r w:rsidRPr="00E00F0F">
        <w:t>gency and authorized in writing by GATU in the</w:t>
      </w:r>
      <w:r w:rsidR="00B36DCE">
        <w:t xml:space="preserve"> official Notice of Exception.</w:t>
      </w:r>
    </w:p>
    <w:p w14:paraId="4854D100" w14:textId="77777777" w:rsidR="00E00F0F" w:rsidRPr="00E00F0F" w:rsidRDefault="00E00F0F" w:rsidP="002C6978"/>
    <w:p w14:paraId="78E2CBB5" w14:textId="1D39828E" w:rsidR="00E00F0F" w:rsidRPr="00E00F0F" w:rsidRDefault="00E00F0F" w:rsidP="00E00F0F">
      <w:pPr>
        <w:ind w:left="1440" w:hanging="720"/>
      </w:pPr>
      <w:r>
        <w:t>h)</w:t>
      </w:r>
      <w:r>
        <w:tab/>
      </w:r>
      <w:r w:rsidR="00B36DCE">
        <w:t xml:space="preserve">All </w:t>
      </w:r>
      <w:r w:rsidRPr="00E00F0F">
        <w:t>State-</w:t>
      </w:r>
      <w:r w:rsidR="0078569D">
        <w:t>issued</w:t>
      </w:r>
      <w:r w:rsidRPr="00E00F0F">
        <w:t xml:space="preserve"> programs in the State of Illinois will be assumed to be subject to UR and GATA unless GATU has distributed a written Notice of Exception to the requestin</w:t>
      </w:r>
      <w:r w:rsidR="00B36DCE">
        <w:t>g State agency.</w:t>
      </w:r>
    </w:p>
    <w:p w14:paraId="2FADCF5F" w14:textId="77777777" w:rsidR="00E00F0F" w:rsidRPr="00E00F0F" w:rsidRDefault="00E00F0F" w:rsidP="002C6978"/>
    <w:p w14:paraId="39F949A7" w14:textId="6B4E047E" w:rsidR="000174EB" w:rsidRDefault="00E00F0F" w:rsidP="00E00F0F">
      <w:pPr>
        <w:ind w:left="1440" w:hanging="720"/>
      </w:pPr>
      <w:r>
        <w:t>i)</w:t>
      </w:r>
      <w:r>
        <w:tab/>
      </w:r>
      <w:r w:rsidRPr="00E00F0F">
        <w:t xml:space="preserve">Based on the Notice of Exception, State agencies </w:t>
      </w:r>
      <w:r w:rsidR="00262B1A">
        <w:t>must</w:t>
      </w:r>
      <w:r w:rsidRPr="00E00F0F">
        <w:t xml:space="preserve"> record the exceptions in the CSFA</w:t>
      </w:r>
      <w:r w:rsidR="00395544" w:rsidRPr="00395544">
        <w:t xml:space="preserve"> within 30 days </w:t>
      </w:r>
      <w:r w:rsidR="008F0AAF">
        <w:t>a</w:t>
      </w:r>
      <w:r w:rsidR="00395544" w:rsidRPr="00395544">
        <w:t>f</w:t>
      </w:r>
      <w:r w:rsidR="008F0AAF">
        <w:t>ter</w:t>
      </w:r>
      <w:r w:rsidR="00395544" w:rsidRPr="00395544">
        <w:t xml:space="preserve"> the exception </w:t>
      </w:r>
      <w:r w:rsidR="008F0AAF">
        <w:t xml:space="preserve">is </w:t>
      </w:r>
      <w:r w:rsidR="00395544" w:rsidRPr="00395544">
        <w:t>allowed.  The exception must also be included in</w:t>
      </w:r>
      <w:r w:rsidRPr="00E00F0F">
        <w:t xml:space="preserve"> the NOSA </w:t>
      </w:r>
      <w:r w:rsidR="00395544">
        <w:t xml:space="preserve">(if applicable) </w:t>
      </w:r>
      <w:r w:rsidRPr="00E00F0F">
        <w:t>an</w:t>
      </w:r>
      <w:r w:rsidR="00B36DCE">
        <w:t>d the Uniform Grant Agreement.</w:t>
      </w:r>
    </w:p>
    <w:p w14:paraId="09A6E47E" w14:textId="62986BB8" w:rsidR="00395544" w:rsidRDefault="00395544" w:rsidP="00395544"/>
    <w:p w14:paraId="0C6969A8" w14:textId="556E7D60" w:rsidR="00395544" w:rsidRPr="00E00F0F" w:rsidRDefault="00395544" w:rsidP="00E00F0F">
      <w:pPr>
        <w:ind w:left="1440" w:hanging="720"/>
      </w:pPr>
      <w:r>
        <w:t xml:space="preserve">(Source:  Amended at </w:t>
      </w:r>
      <w:r w:rsidR="00D87900">
        <w:t>47</w:t>
      </w:r>
      <w:r>
        <w:t xml:space="preserve"> Ill. Reg. </w:t>
      </w:r>
      <w:r w:rsidR="00916A02">
        <w:t>7893</w:t>
      </w:r>
      <w:r>
        <w:t xml:space="preserve">, effective </w:t>
      </w:r>
      <w:r w:rsidR="00916A02">
        <w:t>May 26, 2023</w:t>
      </w:r>
      <w:r>
        <w:t>)</w:t>
      </w:r>
    </w:p>
    <w:sectPr w:rsidR="00395544" w:rsidRPr="00E00F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80106" w14:textId="77777777" w:rsidR="00393AFF" w:rsidRDefault="00393AFF">
      <w:r>
        <w:separator/>
      </w:r>
    </w:p>
  </w:endnote>
  <w:endnote w:type="continuationSeparator" w:id="0">
    <w:p w14:paraId="3A8B1586" w14:textId="77777777" w:rsidR="00393AFF" w:rsidRDefault="0039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52DA" w14:textId="77777777" w:rsidR="00393AFF" w:rsidRDefault="00393AFF">
      <w:r>
        <w:separator/>
      </w:r>
    </w:p>
  </w:footnote>
  <w:footnote w:type="continuationSeparator" w:id="0">
    <w:p w14:paraId="73B93B2B" w14:textId="77777777" w:rsidR="00393AFF" w:rsidRDefault="00393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C7CB2"/>
    <w:multiLevelType w:val="hybridMultilevel"/>
    <w:tmpl w:val="DF92A514"/>
    <w:lvl w:ilvl="0" w:tplc="D1E48CF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153D8"/>
    <w:multiLevelType w:val="hybridMultilevel"/>
    <w:tmpl w:val="6E7CED4C"/>
    <w:lvl w:ilvl="0" w:tplc="B1163190">
      <w:start w:val="1"/>
      <w:numFmt w:val="lowerLetter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63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33E"/>
    <w:rsid w:val="000E6BBD"/>
    <w:rsid w:val="000E6FF6"/>
    <w:rsid w:val="000E7A0A"/>
    <w:rsid w:val="000F1E7C"/>
    <w:rsid w:val="000F25A1"/>
    <w:rsid w:val="000F2B76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B1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62AF"/>
    <w:rsid w:val="00290686"/>
    <w:rsid w:val="002958AD"/>
    <w:rsid w:val="002A54F1"/>
    <w:rsid w:val="002A643F"/>
    <w:rsid w:val="002A72C2"/>
    <w:rsid w:val="002A7CB6"/>
    <w:rsid w:val="002B37C2"/>
    <w:rsid w:val="002B649C"/>
    <w:rsid w:val="002B67C1"/>
    <w:rsid w:val="002B7812"/>
    <w:rsid w:val="002C11CA"/>
    <w:rsid w:val="002C5D80"/>
    <w:rsid w:val="002C6978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2F6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AFF"/>
    <w:rsid w:val="00394002"/>
    <w:rsid w:val="00395544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83F"/>
    <w:rsid w:val="00420E63"/>
    <w:rsid w:val="004218A0"/>
    <w:rsid w:val="00425309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79C1"/>
    <w:rsid w:val="00776B13"/>
    <w:rsid w:val="00776D1C"/>
    <w:rsid w:val="007772AC"/>
    <w:rsid w:val="00777A7A"/>
    <w:rsid w:val="00780733"/>
    <w:rsid w:val="00780B43"/>
    <w:rsid w:val="0078569D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8D2"/>
    <w:rsid w:val="0081587F"/>
    <w:rsid w:val="00821428"/>
    <w:rsid w:val="0082307C"/>
    <w:rsid w:val="00824C15"/>
    <w:rsid w:val="00825696"/>
    <w:rsid w:val="00826E97"/>
    <w:rsid w:val="008271B1"/>
    <w:rsid w:val="00833A9E"/>
    <w:rsid w:val="008345E4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0AAF"/>
    <w:rsid w:val="008F2BEE"/>
    <w:rsid w:val="008F3E3B"/>
    <w:rsid w:val="009053C8"/>
    <w:rsid w:val="00910413"/>
    <w:rsid w:val="00915C6D"/>
    <w:rsid w:val="009168BC"/>
    <w:rsid w:val="00916926"/>
    <w:rsid w:val="009169AC"/>
    <w:rsid w:val="00916A02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DCE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6F87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5FF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65E9"/>
    <w:rsid w:val="00D55B37"/>
    <w:rsid w:val="00D5634E"/>
    <w:rsid w:val="00D64B08"/>
    <w:rsid w:val="00D70D8F"/>
    <w:rsid w:val="00D767DE"/>
    <w:rsid w:val="00D76B84"/>
    <w:rsid w:val="00D77DCF"/>
    <w:rsid w:val="00D876AB"/>
    <w:rsid w:val="00D87900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F0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A3B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FD3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F2F86"/>
  <w15:chartTrackingRefBased/>
  <w15:docId w15:val="{D149BD66-247C-4E1D-89D6-D662F315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F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00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2023-06-05T19:52:00Z</dcterms:created>
  <dcterms:modified xsi:type="dcterms:W3CDTF">2023-06-09T12:37:00Z</dcterms:modified>
</cp:coreProperties>
</file>