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4D06" w14:textId="77777777" w:rsidR="00244660" w:rsidRDefault="00244660" w:rsidP="00244660"/>
    <w:p w14:paraId="66C98F35" w14:textId="77777777" w:rsidR="00244660" w:rsidRPr="004F6BF4" w:rsidRDefault="00244660" w:rsidP="00244660">
      <w:pPr>
        <w:rPr>
          <w:b/>
        </w:rPr>
      </w:pPr>
      <w:r w:rsidRPr="004F6BF4">
        <w:rPr>
          <w:b/>
        </w:rPr>
        <w:t>Section 7000.40  Incorporations and Referenced Materials</w:t>
      </w:r>
    </w:p>
    <w:p w14:paraId="5D87CEA7" w14:textId="77777777" w:rsidR="00244660" w:rsidRPr="004F6BF4" w:rsidRDefault="00244660" w:rsidP="00244660"/>
    <w:p w14:paraId="3E0FB3CF" w14:textId="77777777" w:rsidR="00244660" w:rsidRPr="004F6BF4" w:rsidRDefault="00244660" w:rsidP="00244660">
      <w:pPr>
        <w:ind w:left="1440" w:hanging="720"/>
      </w:pPr>
      <w:r w:rsidRPr="004F6BF4">
        <w:t>a)</w:t>
      </w:r>
      <w:r w:rsidRPr="004F6BF4">
        <w:tab/>
        <w:t>References to Federal Statutes</w:t>
      </w:r>
    </w:p>
    <w:p w14:paraId="7B71EF8D" w14:textId="77777777" w:rsidR="00244660" w:rsidRPr="004F6BF4" w:rsidRDefault="00244660" w:rsidP="00835D0B"/>
    <w:p w14:paraId="5CFFEEE1" w14:textId="6BD8873D" w:rsidR="00244660" w:rsidRPr="004F6BF4" w:rsidRDefault="00244660" w:rsidP="00244660">
      <w:pPr>
        <w:ind w:left="2160" w:hanging="720"/>
      </w:pPr>
      <w:r w:rsidRPr="004F6BF4">
        <w:t>1)</w:t>
      </w:r>
      <w:r w:rsidRPr="004F6BF4">
        <w:tab/>
        <w:t xml:space="preserve">Cash Management Improvement Act </w:t>
      </w:r>
      <w:r w:rsidR="00D9665B">
        <w:t xml:space="preserve">of 1990 </w:t>
      </w:r>
      <w:r w:rsidRPr="004F6BF4">
        <w:t xml:space="preserve">(31 </w:t>
      </w:r>
      <w:r w:rsidR="00D9665B">
        <w:t>U.S.C. 6501</w:t>
      </w:r>
      <w:r w:rsidRPr="004F6BF4">
        <w:t>)</w:t>
      </w:r>
    </w:p>
    <w:p w14:paraId="617C14EA" w14:textId="77777777" w:rsidR="00244660" w:rsidRPr="004F6BF4" w:rsidRDefault="00244660" w:rsidP="00835D0B"/>
    <w:p w14:paraId="703B336A" w14:textId="6CC932CF" w:rsidR="00244660" w:rsidRPr="004F6BF4" w:rsidRDefault="00244660" w:rsidP="00244660">
      <w:pPr>
        <w:ind w:left="2160" w:hanging="720"/>
      </w:pPr>
      <w:r w:rsidRPr="004F6BF4">
        <w:t>2)</w:t>
      </w:r>
      <w:r w:rsidRPr="004F6BF4">
        <w:tab/>
        <w:t>Federal Funding Accountability and Transparency Act</w:t>
      </w:r>
      <w:r w:rsidR="00D9665B">
        <w:t xml:space="preserve"> of 2006</w:t>
      </w:r>
      <w:r w:rsidRPr="004F6BF4">
        <w:t xml:space="preserve"> (FFA</w:t>
      </w:r>
      <w:r w:rsidR="00B72329" w:rsidRPr="004F6BF4">
        <w:t xml:space="preserve">TA) (31 </w:t>
      </w:r>
      <w:r w:rsidR="00D9665B">
        <w:t>U.S.C.</w:t>
      </w:r>
      <w:r w:rsidR="00B72329" w:rsidRPr="004F6BF4">
        <w:t xml:space="preserve"> 6101</w:t>
      </w:r>
      <w:r w:rsidR="00D9665B">
        <w:t xml:space="preserve"> note</w:t>
      </w:r>
      <w:r w:rsidR="00B72329" w:rsidRPr="004F6BF4">
        <w:t>)</w:t>
      </w:r>
    </w:p>
    <w:p w14:paraId="2A30649E" w14:textId="77777777" w:rsidR="00244660" w:rsidRPr="004F6BF4" w:rsidRDefault="00244660" w:rsidP="00835D0B"/>
    <w:p w14:paraId="1D90C5A9" w14:textId="732616B3" w:rsidR="00244660" w:rsidRPr="004F6BF4" w:rsidRDefault="00244660" w:rsidP="00244660">
      <w:pPr>
        <w:ind w:left="2160" w:hanging="720"/>
      </w:pPr>
      <w:r w:rsidRPr="004F6BF4">
        <w:t>3)</w:t>
      </w:r>
      <w:r w:rsidRPr="004F6BF4">
        <w:tab/>
        <w:t>Federal Grant and Cooperative Agreement Act</w:t>
      </w:r>
      <w:r w:rsidR="00D9665B">
        <w:t xml:space="preserve"> of 1977 </w:t>
      </w:r>
      <w:r w:rsidRPr="004F6BF4">
        <w:t xml:space="preserve">(31 </w:t>
      </w:r>
      <w:r w:rsidR="00D9665B">
        <w:t>U.S.C.</w:t>
      </w:r>
      <w:r w:rsidRPr="004F6BF4">
        <w:t xml:space="preserve"> 6301)</w:t>
      </w:r>
    </w:p>
    <w:p w14:paraId="55FBAA14" w14:textId="77777777" w:rsidR="00244660" w:rsidRPr="004F6BF4" w:rsidRDefault="00244660" w:rsidP="00835D0B"/>
    <w:p w14:paraId="32B89842" w14:textId="3FCF4CCF" w:rsidR="00244660" w:rsidRPr="004F6BF4" w:rsidRDefault="00244660" w:rsidP="00244660">
      <w:pPr>
        <w:ind w:left="2160" w:hanging="720"/>
      </w:pPr>
      <w:r w:rsidRPr="004F6BF4">
        <w:t>4)</w:t>
      </w:r>
      <w:r w:rsidRPr="004F6BF4">
        <w:tab/>
        <w:t xml:space="preserve">Freedom of Information Act (FOIA) (5 </w:t>
      </w:r>
      <w:r w:rsidR="00D9665B">
        <w:t>U.S.C.</w:t>
      </w:r>
      <w:r w:rsidRPr="004F6BF4">
        <w:t xml:space="preserve"> 552)</w:t>
      </w:r>
    </w:p>
    <w:p w14:paraId="6EB5F164" w14:textId="77777777" w:rsidR="00244660" w:rsidRPr="004F6BF4" w:rsidRDefault="00244660" w:rsidP="00835D0B"/>
    <w:p w14:paraId="54FA8C3A" w14:textId="0EC28395" w:rsidR="00244660" w:rsidRPr="004F6BF4" w:rsidRDefault="00244660" w:rsidP="00244660">
      <w:pPr>
        <w:ind w:left="2160" w:hanging="720"/>
      </w:pPr>
      <w:r w:rsidRPr="004F6BF4">
        <w:t>5)</w:t>
      </w:r>
      <w:r w:rsidRPr="004F6BF4">
        <w:tab/>
        <w:t xml:space="preserve">Higher Education Act of 1965, Title IV (20 </w:t>
      </w:r>
      <w:r w:rsidR="00D9665B">
        <w:t>U.S.C.</w:t>
      </w:r>
      <w:r w:rsidRPr="004F6BF4">
        <w:t xml:space="preserve"> 1070 through 1099d)</w:t>
      </w:r>
    </w:p>
    <w:p w14:paraId="5A9DDC72" w14:textId="1741C159" w:rsidR="00244660" w:rsidRPr="004F6BF4" w:rsidRDefault="00244660" w:rsidP="003D3A32"/>
    <w:p w14:paraId="751EE836" w14:textId="1FD75C76" w:rsidR="00244660" w:rsidRPr="004F6BF4" w:rsidRDefault="00D9665B" w:rsidP="00244660">
      <w:pPr>
        <w:ind w:left="2160" w:hanging="720"/>
      </w:pPr>
      <w:r>
        <w:t>6</w:t>
      </w:r>
      <w:r w:rsidR="00244660" w:rsidRPr="004F6BF4">
        <w:t>)</w:t>
      </w:r>
      <w:r w:rsidR="00244660" w:rsidRPr="004F6BF4">
        <w:tab/>
        <w:t xml:space="preserve">International Organizations </w:t>
      </w:r>
      <w:r>
        <w:t>Immunities</w:t>
      </w:r>
      <w:r w:rsidR="00244660" w:rsidRPr="004F6BF4">
        <w:t xml:space="preserve"> Act (22 </w:t>
      </w:r>
      <w:r>
        <w:t>U.S.C.</w:t>
      </w:r>
      <w:r w:rsidR="00244660" w:rsidRPr="004F6BF4">
        <w:t xml:space="preserve"> 288)</w:t>
      </w:r>
    </w:p>
    <w:p w14:paraId="3DBF67EA" w14:textId="77777777" w:rsidR="00244660" w:rsidRPr="004F6BF4" w:rsidRDefault="00244660" w:rsidP="00835D0B"/>
    <w:p w14:paraId="73023F11" w14:textId="1EF166C2" w:rsidR="00244660" w:rsidRPr="004F6BF4" w:rsidRDefault="00D9665B" w:rsidP="00244660">
      <w:pPr>
        <w:ind w:left="2160" w:hanging="720"/>
      </w:pPr>
      <w:r>
        <w:t>7</w:t>
      </w:r>
      <w:r w:rsidR="00244660" w:rsidRPr="004F6BF4">
        <w:t>)</w:t>
      </w:r>
      <w:r w:rsidR="00244660" w:rsidRPr="004F6BF4">
        <w:tab/>
        <w:t xml:space="preserve">Internal Revenue Code (26 </w:t>
      </w:r>
      <w:r>
        <w:t>U.S.C.</w:t>
      </w:r>
      <w:r w:rsidR="00244660" w:rsidRPr="004F6BF4">
        <w:t>)</w:t>
      </w:r>
    </w:p>
    <w:p w14:paraId="383A5ED2" w14:textId="77777777" w:rsidR="00244660" w:rsidRPr="004F6BF4" w:rsidRDefault="00244660" w:rsidP="00835D0B"/>
    <w:p w14:paraId="32546AA4" w14:textId="28222E06" w:rsidR="00244660" w:rsidRPr="004F6BF4" w:rsidRDefault="00D9665B" w:rsidP="00244660">
      <w:pPr>
        <w:ind w:left="2160" w:hanging="720"/>
      </w:pPr>
      <w:r>
        <w:t>8</w:t>
      </w:r>
      <w:r w:rsidR="00244660" w:rsidRPr="004F6BF4">
        <w:t>)</w:t>
      </w:r>
      <w:r w:rsidR="00244660" w:rsidRPr="004F6BF4">
        <w:tab/>
        <w:t xml:space="preserve">Inflation adjustment of acquisition-related dollar thresholds (41 </w:t>
      </w:r>
      <w:r>
        <w:t>U.S.C.</w:t>
      </w:r>
      <w:r w:rsidR="00244660" w:rsidRPr="004F6BF4">
        <w:t xml:space="preserve"> 1908)</w:t>
      </w:r>
      <w:r w:rsidR="0002787F">
        <w:t xml:space="preserve"> (Simplified Acquisi</w:t>
      </w:r>
      <w:r w:rsidR="00282E87">
        <w:t>ti</w:t>
      </w:r>
      <w:r w:rsidR="0002787F">
        <w:t>on Procedures)</w:t>
      </w:r>
    </w:p>
    <w:p w14:paraId="6B8BF2F0" w14:textId="77777777" w:rsidR="00244660" w:rsidRPr="004F6BF4" w:rsidRDefault="00244660" w:rsidP="00835D0B"/>
    <w:p w14:paraId="72F3C776" w14:textId="081C693A" w:rsidR="00244660" w:rsidRPr="004F6BF4" w:rsidRDefault="0002787F" w:rsidP="00F56C07">
      <w:pPr>
        <w:ind w:left="2160" w:hanging="720"/>
      </w:pPr>
      <w:r>
        <w:t>9</w:t>
      </w:r>
      <w:r w:rsidR="00244660" w:rsidRPr="004F6BF4">
        <w:t>)</w:t>
      </w:r>
      <w:r w:rsidR="00244660" w:rsidRPr="004F6BF4">
        <w:tab/>
        <w:t>Single Audit Act of 1984</w:t>
      </w:r>
      <w:r>
        <w:t>,</w:t>
      </w:r>
      <w:r w:rsidR="00244660" w:rsidRPr="004F6BF4">
        <w:t xml:space="preserve"> as amended by the Single Audit Act Amendments of 1996 (31 </w:t>
      </w:r>
      <w:r>
        <w:t>U.S.C.</w:t>
      </w:r>
      <w:r w:rsidR="00244660" w:rsidRPr="004F6BF4">
        <w:t xml:space="preserve"> 7501)</w:t>
      </w:r>
    </w:p>
    <w:p w14:paraId="0D37F7D3" w14:textId="77777777" w:rsidR="00244660" w:rsidRPr="004F6BF4" w:rsidRDefault="00244660" w:rsidP="00835D0B"/>
    <w:p w14:paraId="372B1A2B" w14:textId="77777777" w:rsidR="00244660" w:rsidRPr="004F6BF4" w:rsidRDefault="00244660" w:rsidP="00244660">
      <w:pPr>
        <w:ind w:left="1440" w:hanging="720"/>
      </w:pPr>
      <w:r w:rsidRPr="004F6BF4">
        <w:t>b)</w:t>
      </w:r>
      <w:r w:rsidRPr="004F6BF4">
        <w:tab/>
        <w:t>References to Illinois Statutes</w:t>
      </w:r>
    </w:p>
    <w:p w14:paraId="0B97A629" w14:textId="77777777" w:rsidR="00244660" w:rsidRPr="004F6BF4" w:rsidRDefault="00244660" w:rsidP="00835D0B"/>
    <w:p w14:paraId="53CE31C2" w14:textId="77777777" w:rsidR="00244660" w:rsidRPr="004F6BF4" w:rsidRDefault="00244660" w:rsidP="00244660">
      <w:pPr>
        <w:ind w:left="2160" w:hanging="720"/>
      </w:pPr>
      <w:r w:rsidRPr="004F6BF4">
        <w:t>1)</w:t>
      </w:r>
      <w:r w:rsidRPr="004F6BF4">
        <w:tab/>
        <w:t xml:space="preserve">Grant Accountability and Transparency Act </w:t>
      </w:r>
      <w:r w:rsidR="00AD09C2" w:rsidRPr="004F6BF4">
        <w:t xml:space="preserve">[30 ILCS 708] </w:t>
      </w:r>
      <w:r w:rsidR="00B72329" w:rsidRPr="004F6BF4">
        <w:t xml:space="preserve">(Act or GATA) </w:t>
      </w:r>
    </w:p>
    <w:p w14:paraId="2857C887" w14:textId="77777777" w:rsidR="00244660" w:rsidRPr="004F6BF4" w:rsidRDefault="00244660" w:rsidP="00835D0B"/>
    <w:p w14:paraId="4AB4AFD8" w14:textId="77777777" w:rsidR="00244660" w:rsidRPr="004F6BF4" w:rsidRDefault="00244660" w:rsidP="00244660">
      <w:pPr>
        <w:ind w:left="2160" w:hanging="720"/>
      </w:pPr>
      <w:r w:rsidRPr="004F6BF4">
        <w:t>2)</w:t>
      </w:r>
      <w:r w:rsidRPr="004F6BF4">
        <w:tab/>
        <w:t>Fiscal Control and Internal Auditing Act [30 ILCS 10]</w:t>
      </w:r>
    </w:p>
    <w:p w14:paraId="10CAD248" w14:textId="77777777" w:rsidR="00244660" w:rsidRPr="004F6BF4" w:rsidRDefault="00244660" w:rsidP="00835D0B"/>
    <w:p w14:paraId="4FF1BB58" w14:textId="77777777" w:rsidR="00244660" w:rsidRPr="004F6BF4" w:rsidRDefault="00244660" w:rsidP="00244660">
      <w:pPr>
        <w:ind w:left="2160" w:hanging="720"/>
      </w:pPr>
      <w:r w:rsidRPr="004F6BF4">
        <w:t>3)</w:t>
      </w:r>
      <w:r w:rsidRPr="004F6BF4">
        <w:tab/>
        <w:t>Freedom of Information Act (FOIA) [5 ILCS 140]</w:t>
      </w:r>
    </w:p>
    <w:p w14:paraId="07ACF8BD" w14:textId="77777777" w:rsidR="00244660" w:rsidRPr="004F6BF4" w:rsidRDefault="00244660" w:rsidP="00835D0B"/>
    <w:p w14:paraId="11CF0F01" w14:textId="4FAC1959" w:rsidR="00244660" w:rsidRPr="004F6BF4" w:rsidRDefault="00244660" w:rsidP="00244660">
      <w:pPr>
        <w:ind w:left="2160" w:hanging="720"/>
      </w:pPr>
      <w:r w:rsidRPr="004F6BF4">
        <w:t>4)</w:t>
      </w:r>
      <w:r w:rsidRPr="004F6BF4">
        <w:tab/>
        <w:t>Illinois Grant Funds Recovery Act (GFRA) [30 ILCS 705]</w:t>
      </w:r>
    </w:p>
    <w:p w14:paraId="4F7F5083" w14:textId="77777777" w:rsidR="00244660" w:rsidRPr="004F6BF4" w:rsidRDefault="00244660" w:rsidP="00835D0B"/>
    <w:p w14:paraId="62407F70" w14:textId="77777777" w:rsidR="00244660" w:rsidRPr="004F6BF4" w:rsidRDefault="00244660" w:rsidP="00244660">
      <w:pPr>
        <w:ind w:left="2160" w:hanging="720"/>
      </w:pPr>
      <w:r w:rsidRPr="004F6BF4">
        <w:t>5)</w:t>
      </w:r>
      <w:r w:rsidRPr="004F6BF4">
        <w:tab/>
        <w:t>Illinois State Auditing Act [30 ILCS 5]</w:t>
      </w:r>
    </w:p>
    <w:p w14:paraId="5F65E153" w14:textId="77777777" w:rsidR="00244660" w:rsidRPr="004F6BF4" w:rsidRDefault="00244660" w:rsidP="00835D0B"/>
    <w:p w14:paraId="62820DBC" w14:textId="77777777" w:rsidR="00244660" w:rsidRPr="004F6BF4" w:rsidRDefault="00244660" w:rsidP="00244660">
      <w:pPr>
        <w:ind w:left="2160" w:hanging="720"/>
      </w:pPr>
      <w:r w:rsidRPr="004F6BF4">
        <w:t>6)</w:t>
      </w:r>
      <w:r w:rsidRPr="004F6BF4">
        <w:tab/>
        <w:t>Board of Higher Education Act [110 ILCS 205]</w:t>
      </w:r>
    </w:p>
    <w:p w14:paraId="3255C44F" w14:textId="77777777" w:rsidR="00244660" w:rsidRPr="004F6BF4" w:rsidRDefault="00244660" w:rsidP="00835D0B"/>
    <w:p w14:paraId="1F58CA77" w14:textId="77777777" w:rsidR="00244660" w:rsidRPr="004F6BF4" w:rsidRDefault="00244660" w:rsidP="00244660">
      <w:pPr>
        <w:ind w:left="2160" w:hanging="720"/>
      </w:pPr>
      <w:r w:rsidRPr="004F6BF4">
        <w:t>7)</w:t>
      </w:r>
      <w:r w:rsidRPr="004F6BF4">
        <w:tab/>
        <w:t>Illinois Procurement Code [30 ILCS 500]</w:t>
      </w:r>
    </w:p>
    <w:p w14:paraId="2C5C00D0" w14:textId="77777777" w:rsidR="00244660" w:rsidRPr="004F6BF4" w:rsidRDefault="00244660" w:rsidP="00835D0B"/>
    <w:p w14:paraId="6097ED46" w14:textId="77777777" w:rsidR="00244660" w:rsidRPr="004F6BF4" w:rsidRDefault="00244660" w:rsidP="00244660">
      <w:pPr>
        <w:ind w:left="2160" w:hanging="720"/>
      </w:pPr>
      <w:r w:rsidRPr="004F6BF4">
        <w:t>8)</w:t>
      </w:r>
      <w:r w:rsidRPr="004F6BF4">
        <w:tab/>
        <w:t>State Property Control Act [30 ILCS 605]</w:t>
      </w:r>
    </w:p>
    <w:p w14:paraId="3F767BBC" w14:textId="77777777" w:rsidR="00244660" w:rsidRPr="004F6BF4" w:rsidRDefault="00244660" w:rsidP="00835D0B"/>
    <w:p w14:paraId="3F75A4F4" w14:textId="77777777" w:rsidR="00244660" w:rsidRPr="004F6BF4" w:rsidRDefault="00244660" w:rsidP="00244660">
      <w:pPr>
        <w:ind w:left="2160" w:hanging="720"/>
      </w:pPr>
      <w:r w:rsidRPr="004F6BF4">
        <w:t>9)</w:t>
      </w:r>
      <w:r w:rsidRPr="004F6BF4">
        <w:tab/>
        <w:t>Illinois State Collection Act of 1986 [30 ILCS 210]</w:t>
      </w:r>
    </w:p>
    <w:p w14:paraId="1F45ED53" w14:textId="77777777" w:rsidR="00244660" w:rsidRPr="004F6BF4" w:rsidRDefault="00244660" w:rsidP="00835D0B"/>
    <w:p w14:paraId="58AE43F8" w14:textId="006E6EBA" w:rsidR="00244660" w:rsidRPr="004F6BF4" w:rsidRDefault="00244660" w:rsidP="00244660">
      <w:pPr>
        <w:ind w:left="2160" w:hanging="810"/>
      </w:pPr>
      <w:r w:rsidRPr="004F6BF4">
        <w:t>10)</w:t>
      </w:r>
      <w:r w:rsidRPr="004F6BF4">
        <w:tab/>
      </w:r>
      <w:r w:rsidR="00282E87">
        <w:t>Civil Administrative Code of Illinois (</w:t>
      </w:r>
      <w:r w:rsidRPr="004F6BF4">
        <w:t>State Budget Law</w:t>
      </w:r>
      <w:r w:rsidR="00282E87">
        <w:t>)</w:t>
      </w:r>
      <w:r w:rsidRPr="004F6BF4">
        <w:t xml:space="preserve"> [15 ILCS 20]; Section 50-25 creates Budgeting for Results</w:t>
      </w:r>
    </w:p>
    <w:p w14:paraId="3072717D" w14:textId="77777777" w:rsidR="00D954F1" w:rsidRPr="004F6BF4" w:rsidRDefault="00D954F1" w:rsidP="00835D0B"/>
    <w:p w14:paraId="31788D92" w14:textId="77777777" w:rsidR="00D954F1" w:rsidRDefault="00D954F1" w:rsidP="00244660">
      <w:pPr>
        <w:ind w:left="2160" w:hanging="810"/>
      </w:pPr>
      <w:r w:rsidRPr="004F6BF4">
        <w:t>11)</w:t>
      </w:r>
      <w:r w:rsidRPr="004F6BF4">
        <w:tab/>
        <w:t>Rights of Crime Victims and Witnesses Act [725 ILCS 120]</w:t>
      </w:r>
    </w:p>
    <w:p w14:paraId="78DBE69D" w14:textId="77777777" w:rsidR="001A0798" w:rsidRDefault="001A0798" w:rsidP="00835D0B"/>
    <w:p w14:paraId="272B074D" w14:textId="77777777" w:rsidR="001A0798" w:rsidRDefault="001A0798" w:rsidP="00244660">
      <w:pPr>
        <w:ind w:left="2160" w:hanging="810"/>
      </w:pPr>
      <w:r>
        <w:t>12)</w:t>
      </w:r>
      <w:r>
        <w:tab/>
        <w:t>Department of Human Services Act [20 ILCS 1305]</w:t>
      </w:r>
    </w:p>
    <w:p w14:paraId="38C3EEF6" w14:textId="77777777" w:rsidR="001A0798" w:rsidRDefault="001A0798" w:rsidP="00835D0B"/>
    <w:p w14:paraId="4FB332FA" w14:textId="77777777" w:rsidR="001A0798" w:rsidRDefault="001A0798" w:rsidP="00244660">
      <w:pPr>
        <w:ind w:left="2160" w:hanging="810"/>
      </w:pPr>
      <w:r>
        <w:t>13)</w:t>
      </w:r>
      <w:r>
        <w:tab/>
        <w:t>Grant Information Collection Act [30 ILCS 707]</w:t>
      </w:r>
    </w:p>
    <w:p w14:paraId="28B771F8" w14:textId="77777777" w:rsidR="001A0798" w:rsidRDefault="001A0798" w:rsidP="00835D0B"/>
    <w:p w14:paraId="209C0612" w14:textId="1855415A" w:rsidR="001A0798" w:rsidRPr="004F6BF4" w:rsidRDefault="001A0798" w:rsidP="00244660">
      <w:pPr>
        <w:ind w:left="2160" w:hanging="810"/>
      </w:pPr>
      <w:r>
        <w:t>14)</w:t>
      </w:r>
      <w:r>
        <w:tab/>
        <w:t>Intergovernmental Cooperation Act [5 ILCS 220]</w:t>
      </w:r>
    </w:p>
    <w:p w14:paraId="1CA1A540" w14:textId="77777777" w:rsidR="00244660" w:rsidRPr="004F6BF4" w:rsidRDefault="00244660" w:rsidP="00835D0B"/>
    <w:p w14:paraId="004D5162" w14:textId="77777777" w:rsidR="00244660" w:rsidRPr="004F6BF4" w:rsidRDefault="00244660" w:rsidP="00244660">
      <w:pPr>
        <w:ind w:left="1440" w:hanging="720"/>
      </w:pPr>
      <w:r w:rsidRPr="004F6BF4">
        <w:t>c)</w:t>
      </w:r>
      <w:r w:rsidRPr="004F6BF4">
        <w:tab/>
        <w:t>Incorporations by Reference</w:t>
      </w:r>
    </w:p>
    <w:p w14:paraId="3137DADE" w14:textId="77777777" w:rsidR="00244660" w:rsidRPr="004F6BF4" w:rsidRDefault="00244660" w:rsidP="00835D0B"/>
    <w:p w14:paraId="46D44E51" w14:textId="77777777" w:rsidR="00244660" w:rsidRPr="004F6BF4" w:rsidRDefault="00244660" w:rsidP="00244660">
      <w:pPr>
        <w:ind w:left="2160" w:hanging="720"/>
      </w:pPr>
      <w:r w:rsidRPr="004F6BF4">
        <w:t>1)</w:t>
      </w:r>
      <w:r w:rsidRPr="004F6BF4">
        <w:tab/>
        <w:t>Federal Regulations</w:t>
      </w:r>
    </w:p>
    <w:p w14:paraId="59CD4F38" w14:textId="77777777" w:rsidR="00244660" w:rsidRPr="004F6BF4" w:rsidRDefault="00244660" w:rsidP="00835D0B"/>
    <w:p w14:paraId="3464F05C" w14:textId="34A51FDE" w:rsidR="00244660" w:rsidRPr="004F6BF4" w:rsidRDefault="00244660" w:rsidP="00244660">
      <w:pPr>
        <w:ind w:left="2880" w:hanging="720"/>
      </w:pPr>
      <w:r w:rsidRPr="004F6BF4">
        <w:t>A)</w:t>
      </w:r>
      <w:r w:rsidRPr="004F6BF4">
        <w:tab/>
        <w:t>Uniform Administrative Requirements, Cost Principles, and Audit Requirements for Federal Awards (2 CFR 200 (</w:t>
      </w:r>
      <w:r w:rsidR="009801AA">
        <w:t>October 1, 2024</w:t>
      </w:r>
      <w:r w:rsidRPr="004F6BF4">
        <w:t>)):</w:t>
      </w:r>
    </w:p>
    <w:p w14:paraId="1F65CB2C" w14:textId="77777777" w:rsidR="00244660" w:rsidRPr="004F6BF4" w:rsidRDefault="00244660" w:rsidP="00835D0B"/>
    <w:p w14:paraId="1F3010FB" w14:textId="77777777" w:rsidR="00244660" w:rsidRPr="004F6BF4" w:rsidRDefault="00244660" w:rsidP="00244660">
      <w:pPr>
        <w:ind w:left="3600" w:hanging="720"/>
      </w:pPr>
      <w:r w:rsidRPr="004F6BF4">
        <w:t>i)</w:t>
      </w:r>
      <w:r w:rsidRPr="004F6BF4">
        <w:tab/>
        <w:t>2 CFR 200 Subpart B – General Provisions except for:</w:t>
      </w:r>
    </w:p>
    <w:p w14:paraId="1208374A" w14:textId="77777777" w:rsidR="00244660" w:rsidRPr="004F6BF4" w:rsidRDefault="00244660" w:rsidP="00835D0B"/>
    <w:p w14:paraId="603DDE02" w14:textId="563B93CD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</w:r>
      <w:r w:rsidR="00B72329" w:rsidRPr="004F6BF4">
        <w:t>With respect to s</w:t>
      </w:r>
      <w:r w:rsidRPr="004F6BF4">
        <w:t>ection 200.</w:t>
      </w:r>
      <w:r w:rsidR="00171A9E">
        <w:t>204</w:t>
      </w:r>
      <w:r w:rsidRPr="004F6BF4">
        <w:t>(b)</w:t>
      </w:r>
      <w:r w:rsidR="00C003FC">
        <w:t>,</w:t>
      </w:r>
      <w:r w:rsidRPr="004F6BF4">
        <w:t xml:space="preserve"> the timeframe shall be </w:t>
      </w:r>
      <w:r w:rsidR="00C003FC">
        <w:t>30</w:t>
      </w:r>
      <w:r w:rsidRPr="004F6BF4">
        <w:t xml:space="preserve"> calendar days</w:t>
      </w:r>
      <w:r w:rsidR="00C003FC" w:rsidRPr="00C003FC">
        <w:t xml:space="preserve">. If the </w:t>
      </w:r>
      <w:r w:rsidR="00171A9E">
        <w:t>State awarding</w:t>
      </w:r>
      <w:r w:rsidR="00C003FC" w:rsidRPr="00C003FC">
        <w:t xml:space="preserve"> agency determines extenuating circumstances </w:t>
      </w:r>
      <w:r w:rsidR="0002787F">
        <w:t>require</w:t>
      </w:r>
      <w:r w:rsidR="00C003FC" w:rsidRPr="00C003FC">
        <w:t xml:space="preserve"> a shorter NOFO posting period, prior permission must be obtained from GATU</w:t>
      </w:r>
      <w:r w:rsidR="00171A9E">
        <w:t xml:space="preserve"> </w:t>
      </w:r>
      <w:r w:rsidR="00171A9E" w:rsidRPr="00171A9E">
        <w:t>through a written notification</w:t>
      </w:r>
      <w:r w:rsidRPr="004F6BF4">
        <w:t>;</w:t>
      </w:r>
    </w:p>
    <w:p w14:paraId="407AE18C" w14:textId="77777777" w:rsidR="00244660" w:rsidRPr="004F6BF4" w:rsidRDefault="00244660" w:rsidP="00835D0B"/>
    <w:p w14:paraId="452B8423" w14:textId="4F1441AA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</w:r>
      <w:r w:rsidR="00C003FC">
        <w:t>With respect to s</w:t>
      </w:r>
      <w:r w:rsidRPr="004F6BF4">
        <w:t>ection 200.</w:t>
      </w:r>
      <w:r w:rsidR="00171A9E">
        <w:t>205</w:t>
      </w:r>
      <w:r w:rsidR="00C003FC">
        <w:t>,</w:t>
      </w:r>
      <w:r w:rsidRPr="004F6BF4">
        <w:t xml:space="preserve"> an appeal must be described and incorporated with the </w:t>
      </w:r>
      <w:r w:rsidR="00171A9E">
        <w:t>merit</w:t>
      </w:r>
      <w:r w:rsidRPr="004F6BF4">
        <w:t xml:space="preserve"> review process;</w:t>
      </w:r>
    </w:p>
    <w:p w14:paraId="3179091C" w14:textId="77777777" w:rsidR="00244660" w:rsidRPr="004F6BF4" w:rsidRDefault="00244660" w:rsidP="00835D0B"/>
    <w:p w14:paraId="0B5F3B36" w14:textId="33D29D68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</w:r>
      <w:r w:rsidR="00B72329" w:rsidRPr="004F6BF4">
        <w:t>Under s</w:t>
      </w:r>
      <w:r w:rsidRPr="004F6BF4">
        <w:t>ection 200.</w:t>
      </w:r>
      <w:r w:rsidR="00171A9E">
        <w:t>206</w:t>
      </w:r>
      <w:r w:rsidR="0021450D" w:rsidRPr="004F6BF4">
        <w:t>,</w:t>
      </w:r>
      <w:r w:rsidR="00914BE5" w:rsidRPr="004F6BF4">
        <w:t xml:space="preserve"> </w:t>
      </w:r>
      <w:r w:rsidRPr="004F6BF4">
        <w:t xml:space="preserve">a </w:t>
      </w:r>
      <w:r w:rsidR="0002787F">
        <w:t>risk-based</w:t>
      </w:r>
      <w:r w:rsidRPr="004F6BF4">
        <w:t xml:space="preserve"> approach as described in subsection (c)</w:t>
      </w:r>
      <w:r w:rsidR="00B72329" w:rsidRPr="004F6BF4">
        <w:t xml:space="preserve"> shall be used</w:t>
      </w:r>
      <w:r w:rsidRPr="004F6BF4">
        <w:t>; and</w:t>
      </w:r>
    </w:p>
    <w:p w14:paraId="5F6F3765" w14:textId="77777777" w:rsidR="00244660" w:rsidRPr="004F6BF4" w:rsidRDefault="00244660" w:rsidP="00835D0B"/>
    <w:p w14:paraId="48AD010C" w14:textId="24116388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  <w:t>Section 200.</w:t>
      </w:r>
      <w:r w:rsidR="00171A9E">
        <w:t>211</w:t>
      </w:r>
      <w:r w:rsidRPr="004F6BF4">
        <w:t xml:space="preserve"> </w:t>
      </w:r>
      <w:r w:rsidR="00B72329" w:rsidRPr="004F6BF4">
        <w:t xml:space="preserve">contains </w:t>
      </w:r>
      <w:r w:rsidR="0002787F">
        <w:t>State-related</w:t>
      </w:r>
      <w:r w:rsidRPr="004F6BF4">
        <w:t xml:space="preserve"> references.</w:t>
      </w:r>
    </w:p>
    <w:p w14:paraId="300DFDA8" w14:textId="77777777" w:rsidR="00244660" w:rsidRPr="004F6BF4" w:rsidRDefault="00244660" w:rsidP="00835D0B"/>
    <w:p w14:paraId="23C8D6C5" w14:textId="77777777" w:rsidR="00244660" w:rsidRPr="004F6BF4" w:rsidRDefault="00244660" w:rsidP="00244660">
      <w:pPr>
        <w:ind w:left="3600" w:hanging="720"/>
      </w:pPr>
      <w:r w:rsidRPr="004F6BF4">
        <w:t>ii)</w:t>
      </w:r>
      <w:r w:rsidRPr="004F6BF4">
        <w:tab/>
        <w:t>2 CFR 200 Subpart C – Pre-Federal Award Requirements and Contents of Federal Awards</w:t>
      </w:r>
    </w:p>
    <w:p w14:paraId="6AE41B01" w14:textId="77777777" w:rsidR="00244660" w:rsidRPr="004F6BF4" w:rsidRDefault="00244660" w:rsidP="00835D0B"/>
    <w:p w14:paraId="4BECF497" w14:textId="77777777" w:rsidR="00244660" w:rsidRPr="004F6BF4" w:rsidRDefault="00244660" w:rsidP="00244660">
      <w:pPr>
        <w:ind w:left="3600" w:hanging="720"/>
      </w:pPr>
      <w:r w:rsidRPr="004F6BF4">
        <w:t>iii)</w:t>
      </w:r>
      <w:r w:rsidRPr="004F6BF4">
        <w:tab/>
      </w:r>
      <w:r w:rsidR="00B72329" w:rsidRPr="004F6BF4">
        <w:t>2 CFR 200 Subpart D – Post-</w:t>
      </w:r>
      <w:r w:rsidRPr="004F6BF4">
        <w:t>Federal Award Requirements except for:</w:t>
      </w:r>
    </w:p>
    <w:p w14:paraId="5C702F2D" w14:textId="77777777" w:rsidR="00244660" w:rsidRPr="004F6BF4" w:rsidRDefault="00244660" w:rsidP="00835D0B"/>
    <w:p w14:paraId="56CEC7E2" w14:textId="3DC45367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</w:r>
      <w:r w:rsidR="00B72329" w:rsidRPr="004F6BF4">
        <w:t>In s</w:t>
      </w:r>
      <w:r w:rsidRPr="004F6BF4">
        <w:t>ection 200.308(e)</w:t>
      </w:r>
      <w:r w:rsidR="00B72329" w:rsidRPr="004F6BF4">
        <w:t>,</w:t>
      </w:r>
      <w:r w:rsidRPr="004F6BF4">
        <w:t xml:space="preserve"> add </w:t>
      </w:r>
      <w:r w:rsidR="00B72329" w:rsidRPr="004F6BF4">
        <w:t xml:space="preserve">that </w:t>
      </w:r>
      <w:r w:rsidR="00171A9E" w:rsidRPr="00171A9E">
        <w:t>regardless of the size of the award,</w:t>
      </w:r>
      <w:r w:rsidR="00171A9E">
        <w:t xml:space="preserve"> </w:t>
      </w:r>
      <w:r w:rsidR="00171A9E" w:rsidRPr="00171A9E">
        <w:t xml:space="preserve">if not otherwise restricted by federal or State requirements, </w:t>
      </w:r>
      <w:r w:rsidR="00717C6C">
        <w:t xml:space="preserve">the sum total of </w:t>
      </w:r>
      <w:r w:rsidR="00171A9E" w:rsidRPr="00171A9E">
        <w:t>line</w:t>
      </w:r>
      <w:r w:rsidR="0002787F">
        <w:t>-</w:t>
      </w:r>
      <w:r w:rsidR="00171A9E" w:rsidRPr="00171A9E">
        <w:t xml:space="preserve">item </w:t>
      </w:r>
      <w:r w:rsidR="00171A9E" w:rsidRPr="00171A9E">
        <w:lastRenderedPageBreak/>
        <w:t xml:space="preserve">transfers are capped </w:t>
      </w:r>
      <w:r w:rsidR="0002787F">
        <w:t>at</w:t>
      </w:r>
      <w:r w:rsidR="00171A9E" w:rsidRPr="00171A9E">
        <w:t xml:space="preserve"> $50,000 </w:t>
      </w:r>
      <w:r w:rsidR="00957643">
        <w:t>and/or</w:t>
      </w:r>
      <w:r w:rsidR="00171A9E" w:rsidRPr="00171A9E">
        <w:t xml:space="preserve"> limited to 10% of the total award</w:t>
      </w:r>
      <w:r w:rsidR="00717C6C">
        <w:t>, whichever is less</w:t>
      </w:r>
      <w:r w:rsidR="00171A9E" w:rsidRPr="00171A9E">
        <w:t>.  Line</w:t>
      </w:r>
      <w:r w:rsidR="0002787F">
        <w:t>-</w:t>
      </w:r>
      <w:r w:rsidR="00171A9E" w:rsidRPr="00171A9E">
        <w:t xml:space="preserve">item transfers </w:t>
      </w:r>
      <w:r w:rsidR="0002787F">
        <w:t xml:space="preserve">larger than this </w:t>
      </w:r>
      <w:r w:rsidR="00171A9E" w:rsidRPr="00171A9E">
        <w:t>require a budget revision and approval from the State awarding agency.</w:t>
      </w:r>
      <w:r w:rsidRPr="004F6BF4">
        <w:t xml:space="preserve">  </w:t>
      </w:r>
    </w:p>
    <w:p w14:paraId="55D71094" w14:textId="77777777" w:rsidR="00244660" w:rsidRPr="004F6BF4" w:rsidRDefault="00244660" w:rsidP="00835D0B"/>
    <w:p w14:paraId="36A3D1B0" w14:textId="2EBC307C" w:rsidR="00244660" w:rsidRPr="004F6BF4" w:rsidRDefault="00244660" w:rsidP="00244660">
      <w:pPr>
        <w:ind w:left="4320" w:hanging="720"/>
      </w:pPr>
      <w:r w:rsidRPr="004F6BF4">
        <w:t>•</w:t>
      </w:r>
      <w:r w:rsidRPr="004F6BF4">
        <w:tab/>
      </w:r>
      <w:r w:rsidR="00B72329" w:rsidRPr="004F6BF4">
        <w:t>In s</w:t>
      </w:r>
      <w:r w:rsidRPr="004F6BF4">
        <w:t>ection 200.</w:t>
      </w:r>
      <w:r w:rsidR="00171A9E">
        <w:t>337</w:t>
      </w:r>
      <w:r w:rsidR="00B72329" w:rsidRPr="004F6BF4">
        <w:t>, add that</w:t>
      </w:r>
      <w:r w:rsidRPr="004F6BF4">
        <w:t xml:space="preserve"> </w:t>
      </w:r>
      <w:r w:rsidR="00B72329" w:rsidRPr="004F6BF4">
        <w:t>a</w:t>
      </w:r>
      <w:r w:rsidRPr="004F6BF4">
        <w:t xml:space="preserve">ny entity of the State, including but not limited to the State awarding agency, the Auditor General, the Attorney General, any Executive Inspector General, and the Inspector General of the State </w:t>
      </w:r>
      <w:r w:rsidR="00171A9E">
        <w:t>awarding</w:t>
      </w:r>
      <w:r w:rsidR="004E2A59" w:rsidRPr="004F6BF4">
        <w:t xml:space="preserve"> </w:t>
      </w:r>
      <w:r w:rsidRPr="004F6BF4">
        <w:t>agency, as applicable, or any of the authorized representatives</w:t>
      </w:r>
      <w:r w:rsidR="00B72329" w:rsidRPr="004F6BF4">
        <w:t>,</w:t>
      </w:r>
      <w:r w:rsidRPr="004F6BF4">
        <w:t xml:space="preserve"> must have the right of access to any documents, papers or other records of the </w:t>
      </w:r>
      <w:r w:rsidR="00B209C4">
        <w:t>awardee</w:t>
      </w:r>
      <w:r w:rsidR="00B209C4" w:rsidRPr="004F6BF4">
        <w:t xml:space="preserve"> </w:t>
      </w:r>
      <w:r w:rsidR="00B72329" w:rsidRPr="004F6BF4">
        <w:t>that</w:t>
      </w:r>
      <w:r w:rsidRPr="004F6BF4">
        <w:t xml:space="preserve"> are pertinent to the State</w:t>
      </w:r>
      <w:r w:rsidR="00096D73">
        <w:t>-issued</w:t>
      </w:r>
      <w:r w:rsidR="004E2A59" w:rsidRPr="004F6BF4">
        <w:t xml:space="preserve"> </w:t>
      </w:r>
      <w:r w:rsidR="00B209C4">
        <w:t>award</w:t>
      </w:r>
      <w:r w:rsidR="00B209C4" w:rsidRPr="004F6BF4">
        <w:t xml:space="preserve"> </w:t>
      </w:r>
      <w:r w:rsidRPr="004F6BF4">
        <w:t xml:space="preserve">to make audits, examinations, excerpts and transcripts. </w:t>
      </w:r>
      <w:r w:rsidR="00B72329" w:rsidRPr="004F6BF4">
        <w:t xml:space="preserve">This </w:t>
      </w:r>
      <w:r w:rsidRPr="004F6BF4">
        <w:t xml:space="preserve">right also includes timely and reasonable access to the </w:t>
      </w:r>
      <w:r w:rsidR="00B209C4">
        <w:t>awardee's</w:t>
      </w:r>
      <w:r w:rsidRPr="004F6BF4">
        <w:t xml:space="preserve"> personnel for the purpose of interview and discussion related to </w:t>
      </w:r>
      <w:r w:rsidR="00B72329" w:rsidRPr="004F6BF4">
        <w:t>these documents.</w:t>
      </w:r>
    </w:p>
    <w:p w14:paraId="45B01132" w14:textId="77777777" w:rsidR="00244660" w:rsidRPr="004F6BF4" w:rsidRDefault="00244660" w:rsidP="00835D0B"/>
    <w:p w14:paraId="0E909737" w14:textId="77777777" w:rsidR="00244660" w:rsidRPr="004F6BF4" w:rsidRDefault="00244660" w:rsidP="00244660">
      <w:pPr>
        <w:ind w:left="3600" w:hanging="720"/>
      </w:pPr>
      <w:r w:rsidRPr="004F6BF4">
        <w:t>iv)</w:t>
      </w:r>
      <w:r w:rsidRPr="004F6BF4">
        <w:tab/>
        <w:t>2 CFR 200 Subpart E – Cost Principles</w:t>
      </w:r>
    </w:p>
    <w:p w14:paraId="5C05C99C" w14:textId="77777777" w:rsidR="00244660" w:rsidRPr="004F6BF4" w:rsidRDefault="00244660" w:rsidP="00835D0B"/>
    <w:p w14:paraId="65143B17" w14:textId="77777777" w:rsidR="00244660" w:rsidRPr="004F6BF4" w:rsidRDefault="00244660" w:rsidP="00244660">
      <w:pPr>
        <w:ind w:left="3600" w:hanging="720"/>
      </w:pPr>
      <w:r w:rsidRPr="004F6BF4">
        <w:t>v)</w:t>
      </w:r>
      <w:r w:rsidRPr="004F6BF4">
        <w:tab/>
        <w:t>2 CFR 200 Subpart F – Audit Requirements</w:t>
      </w:r>
    </w:p>
    <w:p w14:paraId="542BBDE4" w14:textId="77777777" w:rsidR="00244660" w:rsidRPr="004F6BF4" w:rsidRDefault="00244660" w:rsidP="00835D0B"/>
    <w:p w14:paraId="2D20BA2F" w14:textId="77777777" w:rsidR="00244660" w:rsidRPr="004F6BF4" w:rsidRDefault="00244660" w:rsidP="00244660">
      <w:pPr>
        <w:ind w:left="3600" w:hanging="720"/>
      </w:pPr>
      <w:r w:rsidRPr="004F6BF4">
        <w:t>vi)</w:t>
      </w:r>
      <w:r w:rsidRPr="004F6BF4">
        <w:tab/>
        <w:t>2 CFR 200 Appendix I – Full Text of Notice of Funding Opportunity</w:t>
      </w:r>
    </w:p>
    <w:p w14:paraId="5B935532" w14:textId="77777777" w:rsidR="00244660" w:rsidRPr="004F6BF4" w:rsidRDefault="00244660" w:rsidP="00835D0B"/>
    <w:p w14:paraId="3E383AE0" w14:textId="77777777" w:rsidR="00244660" w:rsidRPr="004F6BF4" w:rsidRDefault="00244660" w:rsidP="00244660">
      <w:pPr>
        <w:ind w:left="3600" w:hanging="720"/>
      </w:pPr>
      <w:r w:rsidRPr="004F6BF4">
        <w:t>vii)</w:t>
      </w:r>
      <w:r w:rsidRPr="004F6BF4">
        <w:tab/>
        <w:t>2 CFR 200 Appendix II – Contract Provisions for Non-Federal Entity Contracts Under Federal Awards</w:t>
      </w:r>
    </w:p>
    <w:p w14:paraId="0E3789CE" w14:textId="77777777" w:rsidR="00244660" w:rsidRPr="004F6BF4" w:rsidRDefault="00244660" w:rsidP="00835D0B"/>
    <w:p w14:paraId="03AE62EE" w14:textId="049CC890" w:rsidR="00244660" w:rsidRPr="004F6BF4" w:rsidRDefault="00244660" w:rsidP="00244660">
      <w:pPr>
        <w:ind w:left="3600" w:hanging="720"/>
      </w:pPr>
      <w:r w:rsidRPr="004F6BF4">
        <w:t>viii)</w:t>
      </w:r>
      <w:r w:rsidRPr="004F6BF4">
        <w:tab/>
        <w:t>2 CFR 200 Appendix III – Indirect (F&amp;A) Costs Identification and Assignment, and Rate Determination for Institutions of Higher Education</w:t>
      </w:r>
    </w:p>
    <w:p w14:paraId="5415F5B0" w14:textId="77777777" w:rsidR="00244660" w:rsidRPr="004F6BF4" w:rsidRDefault="00244660" w:rsidP="00835D0B"/>
    <w:p w14:paraId="697F47BD" w14:textId="77777777" w:rsidR="00244660" w:rsidRPr="004F6BF4" w:rsidRDefault="00244660" w:rsidP="00244660">
      <w:pPr>
        <w:ind w:left="3600" w:hanging="720"/>
      </w:pPr>
      <w:r w:rsidRPr="004F6BF4">
        <w:t>ix)</w:t>
      </w:r>
      <w:r w:rsidRPr="004F6BF4">
        <w:tab/>
        <w:t>2 CFR 200 Appendix IV – Indirect (F&amp;A) Costs Identification and Assignment, and Rate Determination for Nonprofit Organizations</w:t>
      </w:r>
    </w:p>
    <w:p w14:paraId="52EFFF97" w14:textId="77777777" w:rsidR="00244660" w:rsidRPr="004F6BF4" w:rsidRDefault="00244660" w:rsidP="00835D0B"/>
    <w:p w14:paraId="5C2D2D34" w14:textId="77777777" w:rsidR="00244660" w:rsidRPr="004F6BF4" w:rsidRDefault="00244660" w:rsidP="00244660">
      <w:pPr>
        <w:ind w:left="3600" w:hanging="720"/>
      </w:pPr>
      <w:r w:rsidRPr="004F6BF4">
        <w:t>x)</w:t>
      </w:r>
      <w:r w:rsidRPr="004F6BF4">
        <w:tab/>
        <w:t>2 CFR 200 Appendix V – State/Local Government and Indian Tribe</w:t>
      </w:r>
      <w:r w:rsidRPr="004F6BF4">
        <w:noBreakHyphen/>
        <w:t>Wide Central Service Cost Allocation Plans</w:t>
      </w:r>
    </w:p>
    <w:p w14:paraId="4C2C0C91" w14:textId="77777777" w:rsidR="00244660" w:rsidRPr="004F6BF4" w:rsidRDefault="00244660" w:rsidP="00835D0B"/>
    <w:p w14:paraId="50EAE700" w14:textId="77777777" w:rsidR="00244660" w:rsidRPr="004F6BF4" w:rsidRDefault="00244660" w:rsidP="00244660">
      <w:pPr>
        <w:ind w:left="3600" w:hanging="720"/>
      </w:pPr>
      <w:r w:rsidRPr="004F6BF4">
        <w:t>xi)</w:t>
      </w:r>
      <w:r w:rsidRPr="004F6BF4">
        <w:tab/>
        <w:t>2 CFR 200 Appendix VI – Public Assistance Cost Allocation Plans</w:t>
      </w:r>
    </w:p>
    <w:p w14:paraId="5EACBA0C" w14:textId="77777777" w:rsidR="00244660" w:rsidRPr="004F6BF4" w:rsidRDefault="00244660" w:rsidP="00835D0B"/>
    <w:p w14:paraId="236A5067" w14:textId="77777777" w:rsidR="00244660" w:rsidRPr="004F6BF4" w:rsidRDefault="00244660" w:rsidP="00244660">
      <w:pPr>
        <w:ind w:left="3600" w:hanging="720"/>
      </w:pPr>
      <w:r w:rsidRPr="004F6BF4">
        <w:t>xii)</w:t>
      </w:r>
      <w:r w:rsidRPr="004F6BF4">
        <w:tab/>
        <w:t>2 CFR 200 Appendix VII – States and Local Government and Indian Tribe Indirect Cost Proposals</w:t>
      </w:r>
    </w:p>
    <w:p w14:paraId="409B446D" w14:textId="77777777" w:rsidR="00244660" w:rsidRPr="004F6BF4" w:rsidRDefault="00244660" w:rsidP="00835D0B"/>
    <w:p w14:paraId="1F9CEE9A" w14:textId="77777777" w:rsidR="00244660" w:rsidRPr="004F6BF4" w:rsidRDefault="00244660" w:rsidP="00244660">
      <w:pPr>
        <w:ind w:left="3600" w:hanging="720"/>
      </w:pPr>
      <w:r w:rsidRPr="004F6BF4">
        <w:t>xiii)</w:t>
      </w:r>
      <w:r w:rsidRPr="004F6BF4">
        <w:tab/>
        <w:t>2 CFR 200 Appendix VIII – No</w:t>
      </w:r>
      <w:r w:rsidR="00DF02AA">
        <w:t>nprofit Organizations Exempted f</w:t>
      </w:r>
      <w:r w:rsidRPr="004F6BF4">
        <w:t>rom Subpart E – Cost Principles</w:t>
      </w:r>
    </w:p>
    <w:p w14:paraId="627A5E17" w14:textId="77777777" w:rsidR="00244660" w:rsidRPr="004F6BF4" w:rsidRDefault="00244660" w:rsidP="00835D0B"/>
    <w:p w14:paraId="0B787186" w14:textId="77777777" w:rsidR="00244660" w:rsidRPr="004F6BF4" w:rsidRDefault="00244660" w:rsidP="00244660">
      <w:pPr>
        <w:ind w:left="3600" w:hanging="720"/>
      </w:pPr>
      <w:r w:rsidRPr="004F6BF4">
        <w:t>xiv)</w:t>
      </w:r>
      <w:r w:rsidRPr="004F6BF4">
        <w:tab/>
        <w:t>2 CFR 200 Appendix IX – Hospital Cost Principles</w:t>
      </w:r>
    </w:p>
    <w:p w14:paraId="26A7DB00" w14:textId="77777777" w:rsidR="00244660" w:rsidRPr="004F6BF4" w:rsidRDefault="00244660" w:rsidP="00835D0B"/>
    <w:p w14:paraId="1089671E" w14:textId="77777777" w:rsidR="00244660" w:rsidRPr="004F6BF4" w:rsidRDefault="00244660" w:rsidP="00244660">
      <w:pPr>
        <w:ind w:left="3600" w:hanging="720"/>
      </w:pPr>
      <w:r w:rsidRPr="004F6BF4">
        <w:t>xv)</w:t>
      </w:r>
      <w:r w:rsidRPr="004F6BF4">
        <w:tab/>
        <w:t>2 CFR 200 Appendix X – Data Collection Form (Form SF-SAC)</w:t>
      </w:r>
    </w:p>
    <w:p w14:paraId="0245B4C2" w14:textId="77777777" w:rsidR="00244660" w:rsidRPr="004F6BF4" w:rsidRDefault="00244660" w:rsidP="00835D0B"/>
    <w:p w14:paraId="47341532" w14:textId="3D54515B" w:rsidR="00244660" w:rsidRDefault="00244660" w:rsidP="00244660">
      <w:pPr>
        <w:ind w:left="3600" w:hanging="720"/>
      </w:pPr>
      <w:r w:rsidRPr="004F6BF4">
        <w:t>xvi)</w:t>
      </w:r>
      <w:r w:rsidRPr="004F6BF4">
        <w:tab/>
        <w:t>2 CFR 200 Appendix XI – Compliance Supplement</w:t>
      </w:r>
    </w:p>
    <w:p w14:paraId="66C1E46D" w14:textId="376517AB" w:rsidR="00171A9E" w:rsidRDefault="00171A9E" w:rsidP="003D3A32"/>
    <w:p w14:paraId="3C49CE71" w14:textId="43FA008B" w:rsidR="00171A9E" w:rsidRPr="004F6BF4" w:rsidRDefault="00171A9E" w:rsidP="00244660">
      <w:pPr>
        <w:ind w:left="3600" w:hanging="720"/>
      </w:pPr>
      <w:r w:rsidRPr="00171A9E">
        <w:t>xvii)</w:t>
      </w:r>
      <w:r>
        <w:tab/>
      </w:r>
      <w:r w:rsidRPr="00171A9E">
        <w:t>2 CFR 200 Appendix XII – Award Term and Condition for Recipient Integrity and Performance Matters</w:t>
      </w:r>
    </w:p>
    <w:p w14:paraId="341E0B24" w14:textId="77777777" w:rsidR="00244660" w:rsidRPr="004F6BF4" w:rsidRDefault="00244660" w:rsidP="00835D0B"/>
    <w:p w14:paraId="386E1295" w14:textId="0DC6E2AE" w:rsidR="00E2004F" w:rsidRPr="004F6BF4" w:rsidRDefault="00244660" w:rsidP="00E2004F">
      <w:pPr>
        <w:ind w:left="2880" w:hanging="720"/>
      </w:pPr>
      <w:r w:rsidRPr="004F6BF4">
        <w:t>B)</w:t>
      </w:r>
      <w:r w:rsidRPr="004F6BF4">
        <w:tab/>
      </w:r>
      <w:r w:rsidR="00E2004F" w:rsidRPr="004F6BF4">
        <w:t>Cost Accounting Standards (48 CFR 9904 (</w:t>
      </w:r>
      <w:r w:rsidR="000F7850">
        <w:t>2022</w:t>
      </w:r>
      <w:r w:rsidR="00E2004F" w:rsidRPr="004F6BF4">
        <w:t>))</w:t>
      </w:r>
    </w:p>
    <w:p w14:paraId="71CBA95B" w14:textId="77777777" w:rsidR="00E2004F" w:rsidRPr="004F6BF4" w:rsidRDefault="00E2004F" w:rsidP="00E2004F"/>
    <w:p w14:paraId="5490C0C1" w14:textId="21F2E0B0" w:rsidR="00E2004F" w:rsidRPr="004F6BF4" w:rsidRDefault="00244660" w:rsidP="00E2004F">
      <w:pPr>
        <w:ind w:left="2880" w:hanging="720"/>
      </w:pPr>
      <w:r w:rsidRPr="004F6BF4">
        <w:t>C)</w:t>
      </w:r>
      <w:r w:rsidRPr="004F6BF4">
        <w:tab/>
      </w:r>
      <w:r w:rsidR="00E2004F" w:rsidRPr="004F6BF4">
        <w:t>Federal Acquisition Regulations System (FAR) (48 CFR 1 (</w:t>
      </w:r>
      <w:r w:rsidR="000F7850">
        <w:t>2022</w:t>
      </w:r>
      <w:r w:rsidR="00E2004F" w:rsidRPr="004F6BF4">
        <w:t>))</w:t>
      </w:r>
    </w:p>
    <w:p w14:paraId="503F9E4E" w14:textId="77777777" w:rsidR="00E2004F" w:rsidRPr="004F6BF4" w:rsidRDefault="00E2004F" w:rsidP="00E2004F"/>
    <w:p w14:paraId="263B9C24" w14:textId="7DA2919B" w:rsidR="008E3A5A" w:rsidRDefault="00244660" w:rsidP="00E2004F">
      <w:pPr>
        <w:ind w:left="2880" w:hanging="720"/>
      </w:pPr>
      <w:r w:rsidRPr="004F6BF4">
        <w:t>D)</w:t>
      </w:r>
      <w:r w:rsidRPr="004F6BF4">
        <w:tab/>
      </w:r>
      <w:r w:rsidR="00E2004F" w:rsidRPr="004F6BF4">
        <w:t>Rights to Inventions Made by Nonprofit Organizations and Small Business Firms Under Government Awards, Contracts and Cooperative Agreements (37 CFR 401 (</w:t>
      </w:r>
      <w:r w:rsidR="000F7850">
        <w:t>2022</w:t>
      </w:r>
      <w:r w:rsidR="00E2004F" w:rsidRPr="004F6BF4">
        <w:t>))</w:t>
      </w:r>
    </w:p>
    <w:p w14:paraId="013AD641" w14:textId="77777777" w:rsidR="00E2004F" w:rsidRPr="004F6BF4" w:rsidRDefault="00E2004F" w:rsidP="003D3A32"/>
    <w:p w14:paraId="52612DB4" w14:textId="1662D425" w:rsidR="00244660" w:rsidRDefault="00244660" w:rsidP="00E2004F">
      <w:pPr>
        <w:ind w:left="2880" w:hanging="720"/>
      </w:pPr>
      <w:r w:rsidRPr="004F6BF4">
        <w:t>E)</w:t>
      </w:r>
      <w:r w:rsidRPr="004F6BF4">
        <w:tab/>
      </w:r>
      <w:r w:rsidR="00E2004F" w:rsidRPr="004F6BF4">
        <w:t>Rules and Procedures for Efficient Federal-State Funds Transfers (31 CFR 205)</w:t>
      </w:r>
      <w:r w:rsidR="002845AC">
        <w:t xml:space="preserve"> </w:t>
      </w:r>
      <w:r w:rsidR="000F7850">
        <w:t>(2022)</w:t>
      </w:r>
    </w:p>
    <w:p w14:paraId="3206BF1F" w14:textId="77777777" w:rsidR="00E2004F" w:rsidRPr="004F6BF4" w:rsidRDefault="00E2004F" w:rsidP="003D3A32"/>
    <w:p w14:paraId="7523245C" w14:textId="22F399AB" w:rsidR="00244660" w:rsidRPr="004F6BF4" w:rsidRDefault="00244660" w:rsidP="00244660">
      <w:pPr>
        <w:ind w:left="2160" w:hanging="720"/>
      </w:pPr>
      <w:r w:rsidRPr="004F6BF4">
        <w:t>2)</w:t>
      </w:r>
      <w:r w:rsidRPr="004F6BF4">
        <w:tab/>
        <w:t>"Clarification of OMB A-21 Treatment of Voluntary Uncommitted Cost Sharing and Tuition Remission Costs", Office of Management and Budget, Memorandum M-01-06</w:t>
      </w:r>
      <w:r w:rsidR="005E76C9">
        <w:t xml:space="preserve"> </w:t>
      </w:r>
      <w:r w:rsidR="005E76C9" w:rsidRPr="004F6BF4">
        <w:t>(2001)</w:t>
      </w:r>
      <w:r w:rsidR="00171A9E">
        <w:t xml:space="preserve">, available at </w:t>
      </w:r>
      <w:r w:rsidR="002F6738" w:rsidRPr="00282E87">
        <w:t>https://www.whitehouse.gov/wp-content/uploads/2017/11/2001-M-01-06-Clarification-of-OMB-A-21-Treatment-of-Voluntary-Uncommitted-Cost-Sharing-and-Tuition-Remission-Costs.pdf</w:t>
      </w:r>
      <w:r w:rsidR="002F6738">
        <w:t xml:space="preserve"> </w:t>
      </w:r>
    </w:p>
    <w:p w14:paraId="6036D2AF" w14:textId="77777777" w:rsidR="00244660" w:rsidRPr="004F6BF4" w:rsidRDefault="00244660" w:rsidP="00835D0B"/>
    <w:p w14:paraId="323D67C1" w14:textId="60B8E70F" w:rsidR="00244660" w:rsidRPr="004F6BF4" w:rsidRDefault="00AD2F48" w:rsidP="00244660">
      <w:pPr>
        <w:ind w:left="2160" w:hanging="720"/>
      </w:pPr>
      <w:r w:rsidRPr="004F6BF4">
        <w:t>3</w:t>
      </w:r>
      <w:r w:rsidR="00244660" w:rsidRPr="004F6BF4">
        <w:t>)</w:t>
      </w:r>
      <w:r w:rsidR="00244660" w:rsidRPr="004F6BF4">
        <w:tab/>
        <w:t>Government Auditing Standards (also known as "GAGAS" or the "Yellow Book"), U.S. Government Accountability Office by the Comptroller General of the United States (</w:t>
      </w:r>
      <w:r w:rsidR="000F7850">
        <w:t>2021</w:t>
      </w:r>
      <w:r w:rsidR="00244660" w:rsidRPr="004F6BF4">
        <w:t xml:space="preserve"> Revision) (http://www.gao.gov/yellowbook)</w:t>
      </w:r>
    </w:p>
    <w:p w14:paraId="78C22B54" w14:textId="77777777" w:rsidR="00244660" w:rsidRPr="004F6BF4" w:rsidRDefault="00244660" w:rsidP="00835D0B"/>
    <w:p w14:paraId="4C053C03" w14:textId="255C78B7" w:rsidR="00244660" w:rsidRPr="004F6BF4" w:rsidRDefault="00AD2F48" w:rsidP="00244660">
      <w:pPr>
        <w:ind w:left="2160" w:hanging="720"/>
      </w:pPr>
      <w:r w:rsidRPr="004F6BF4">
        <w:t>4</w:t>
      </w:r>
      <w:r w:rsidR="00244660" w:rsidRPr="004F6BF4">
        <w:t>)</w:t>
      </w:r>
      <w:r w:rsidR="00244660" w:rsidRPr="004F6BF4">
        <w:tab/>
        <w:t xml:space="preserve">"Internal Control Integrated Framework" (2013), Committee of Sponsoring Organizations of the Treadway Commission (COSO), available at </w:t>
      </w:r>
      <w:r w:rsidR="00C40DAC" w:rsidRPr="00C40DAC">
        <w:t>https://www.coso.org/_files/ugd/3059fc_1df7d5dd38074006bce8fdf621a942cf.pdf</w:t>
      </w:r>
    </w:p>
    <w:p w14:paraId="7FDC1AB9" w14:textId="77777777" w:rsidR="00244660" w:rsidRPr="004F6BF4" w:rsidRDefault="00244660" w:rsidP="00835D0B"/>
    <w:p w14:paraId="4E37C344" w14:textId="317B439E" w:rsidR="00244660" w:rsidRPr="004F6BF4" w:rsidRDefault="00AD2F48" w:rsidP="00171A9E">
      <w:pPr>
        <w:ind w:left="2160" w:hanging="720"/>
      </w:pPr>
      <w:r w:rsidRPr="004F6BF4">
        <w:t>5</w:t>
      </w:r>
      <w:r w:rsidR="00244660" w:rsidRPr="004F6BF4">
        <w:t>)</w:t>
      </w:r>
      <w:r w:rsidR="00244660" w:rsidRPr="004F6BF4">
        <w:tab/>
        <w:t xml:space="preserve">"Policies for Federal Credit Programs and Non-Tax Receivables", Office of Management and Budget, Circular A-129 (2013), available at </w:t>
      </w:r>
      <w:r w:rsidR="00F6386E" w:rsidRPr="00F6386E">
        <w:lastRenderedPageBreak/>
        <w:t>https://www.whitehouse.gov/wp-content/uploads/legacy_drupal_files/omb/circulars/A129/a-129.pdf</w:t>
      </w:r>
      <w:r w:rsidR="00171A9E" w:rsidRPr="00171A9E">
        <w:t xml:space="preserve"> </w:t>
      </w:r>
    </w:p>
    <w:p w14:paraId="4C4AECDB" w14:textId="77777777" w:rsidR="00244660" w:rsidRPr="004F6BF4" w:rsidRDefault="00244660" w:rsidP="00835D0B"/>
    <w:p w14:paraId="716D6FA3" w14:textId="62055784" w:rsidR="00244660" w:rsidRPr="004F6BF4" w:rsidRDefault="00AD2F48" w:rsidP="00DB734F">
      <w:pPr>
        <w:ind w:left="2160" w:hanging="720"/>
        <w:rPr>
          <w:rFonts w:eastAsiaTheme="minorHAnsi"/>
        </w:rPr>
      </w:pPr>
      <w:r w:rsidRPr="004F6BF4">
        <w:t>6</w:t>
      </w:r>
      <w:r w:rsidR="00244660" w:rsidRPr="004F6BF4">
        <w:t>)</w:t>
      </w:r>
      <w:r w:rsidR="00244660" w:rsidRPr="004F6BF4">
        <w:tab/>
        <w:t xml:space="preserve">"Preparation, Submission, and Execution of the Budget", Office of Management and Budget, </w:t>
      </w:r>
      <w:r w:rsidR="00244660" w:rsidRPr="004F6BF4">
        <w:rPr>
          <w:rFonts w:eastAsiaTheme="minorHAnsi"/>
        </w:rPr>
        <w:t>Circular A-11 (</w:t>
      </w:r>
      <w:r w:rsidR="000F7850">
        <w:rPr>
          <w:rFonts w:eastAsiaTheme="minorHAnsi"/>
        </w:rPr>
        <w:t>2022</w:t>
      </w:r>
      <w:r w:rsidR="00244660" w:rsidRPr="004F6BF4">
        <w:rPr>
          <w:rFonts w:eastAsiaTheme="minorHAnsi"/>
        </w:rPr>
        <w:t>), available at https://www.whitehouse.gov/</w:t>
      </w:r>
      <w:r w:rsidR="00DB734F">
        <w:rPr>
          <w:rFonts w:eastAsiaTheme="minorHAnsi"/>
        </w:rPr>
        <w:t>wp-content/uploads/2018/06/</w:t>
      </w:r>
      <w:r w:rsidR="00244660" w:rsidRPr="004F6BF4">
        <w:rPr>
          <w:rFonts w:eastAsiaTheme="minorHAnsi"/>
        </w:rPr>
        <w:t>a11.pdf</w:t>
      </w:r>
    </w:p>
    <w:p w14:paraId="0E60B781" w14:textId="77777777" w:rsidR="00244660" w:rsidRPr="004F6BF4" w:rsidRDefault="00244660" w:rsidP="00835D0B"/>
    <w:p w14:paraId="2F6C89EF" w14:textId="4A460A32" w:rsidR="00244660" w:rsidRDefault="00AD2F48" w:rsidP="00244660">
      <w:pPr>
        <w:ind w:left="2160" w:hanging="720"/>
      </w:pPr>
      <w:r w:rsidRPr="004F6BF4">
        <w:t>7</w:t>
      </w:r>
      <w:r w:rsidR="00244660" w:rsidRPr="004F6BF4">
        <w:t>)</w:t>
      </w:r>
      <w:r w:rsidR="00244660" w:rsidRPr="004F6BF4">
        <w:tab/>
        <w:t xml:space="preserve">"Standards for Internal Control in the Federal Government" (2014) (also known as the "Green Book"), Comptroller General of the United States, available at </w:t>
      </w:r>
      <w:r w:rsidR="00DB734F" w:rsidRPr="00DB734F">
        <w:t>http://www.gao.gov/products/GAO-14-704G</w:t>
      </w:r>
    </w:p>
    <w:p w14:paraId="71F466E5" w14:textId="724BF8B1" w:rsidR="00DB734F" w:rsidRDefault="00DB734F" w:rsidP="00835D0B"/>
    <w:p w14:paraId="67908D58" w14:textId="0865D8C8" w:rsidR="00452FC1" w:rsidRDefault="00452FC1" w:rsidP="00452FC1">
      <w:pPr>
        <w:ind w:left="2160" w:hanging="720"/>
      </w:pPr>
      <w:r>
        <w:t>8)</w:t>
      </w:r>
      <w:r>
        <w:tab/>
      </w:r>
      <w:r w:rsidR="00717C6C">
        <w:t>"</w:t>
      </w:r>
      <w:r>
        <w:t>Management's Responsibility for Enterprise Ris</w:t>
      </w:r>
      <w:r w:rsidR="006B0C93">
        <w:t>k</w:t>
      </w:r>
      <w:r>
        <w:t xml:space="preserve"> Management and Internal Control", Office of Management and Budget, Circular A-123 (2016), available at </w:t>
      </w:r>
      <w:r w:rsidR="006555E2" w:rsidRPr="006555E2">
        <w:t>https://www.whitehouse.gov/wp-content/uploads/legacy_drupal_files/omb/memoranda/2016</w:t>
      </w:r>
      <w:r w:rsidR="001C79F6" w:rsidRPr="006555E2">
        <w:t>/</w:t>
      </w:r>
      <w:r w:rsidRPr="006555E2">
        <w:t>m-16-17.pdf.</w:t>
      </w:r>
    </w:p>
    <w:p w14:paraId="0DAE43F1" w14:textId="77777777" w:rsidR="00452FC1" w:rsidRDefault="00452FC1" w:rsidP="00835D0B"/>
    <w:p w14:paraId="694E06A9" w14:textId="77777777" w:rsidR="008B150C" w:rsidRDefault="00B72329" w:rsidP="00B72329">
      <w:pPr>
        <w:ind w:left="1440" w:hanging="720"/>
      </w:pPr>
      <w:r w:rsidRPr="004F6BF4">
        <w:t>d</w:t>
      </w:r>
      <w:r w:rsidR="00244660" w:rsidRPr="004F6BF4">
        <w:t>)</w:t>
      </w:r>
      <w:r w:rsidR="00244660" w:rsidRPr="004F6BF4">
        <w:tab/>
        <w:t>No later editions of the regulations and</w:t>
      </w:r>
      <w:r w:rsidRPr="004F6BF4">
        <w:t xml:space="preserve"> standards listed in subsection </w:t>
      </w:r>
      <w:r w:rsidR="00244660" w:rsidRPr="004F6BF4">
        <w:t>(c) are incorporated in this Part.</w:t>
      </w:r>
    </w:p>
    <w:p w14:paraId="67020B11" w14:textId="77777777" w:rsidR="008B150C" w:rsidRDefault="008B150C" w:rsidP="003D3A32"/>
    <w:p w14:paraId="3DF2BEF5" w14:textId="07FE3328" w:rsidR="0014549A" w:rsidRPr="00244660" w:rsidRDefault="009801AA" w:rsidP="00B72329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2440A">
        <w:t>3947</w:t>
      </w:r>
      <w:r w:rsidRPr="004E27CF">
        <w:t xml:space="preserve">, effective </w:t>
      </w:r>
      <w:r w:rsidR="00F2440A">
        <w:t>March 20, 2025</w:t>
      </w:r>
      <w:r w:rsidRPr="004E27CF">
        <w:t>)</w:t>
      </w:r>
    </w:p>
    <w:sectPr w:rsidR="0014549A" w:rsidRPr="002446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234A" w14:textId="77777777" w:rsidR="00B63FF6" w:rsidRDefault="00B63FF6">
      <w:r>
        <w:separator/>
      </w:r>
    </w:p>
  </w:endnote>
  <w:endnote w:type="continuationSeparator" w:id="0">
    <w:p w14:paraId="5517B657" w14:textId="77777777" w:rsidR="00B63FF6" w:rsidRDefault="00B6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5639" w14:textId="77777777" w:rsidR="00B63FF6" w:rsidRDefault="00B63FF6">
      <w:r>
        <w:separator/>
      </w:r>
    </w:p>
  </w:footnote>
  <w:footnote w:type="continuationSeparator" w:id="0">
    <w:p w14:paraId="22D4DA35" w14:textId="77777777" w:rsidR="00B63FF6" w:rsidRDefault="00B6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28C"/>
    <w:multiLevelType w:val="hybridMultilevel"/>
    <w:tmpl w:val="3B164098"/>
    <w:lvl w:ilvl="0" w:tplc="50E03284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013C9"/>
    <w:multiLevelType w:val="hybridMultilevel"/>
    <w:tmpl w:val="5A34DD88"/>
    <w:lvl w:ilvl="0" w:tplc="A0CEA5D4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0EA"/>
    <w:multiLevelType w:val="hybridMultilevel"/>
    <w:tmpl w:val="7A2A4190"/>
    <w:lvl w:ilvl="0" w:tplc="C4C08CA8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62450"/>
    <w:multiLevelType w:val="hybridMultilevel"/>
    <w:tmpl w:val="0C9C19A8"/>
    <w:lvl w:ilvl="0" w:tplc="317E260C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24220"/>
    <w:multiLevelType w:val="hybridMultilevel"/>
    <w:tmpl w:val="569E4FD2"/>
    <w:lvl w:ilvl="0" w:tplc="4C0010E0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7DC6A4E"/>
    <w:multiLevelType w:val="hybridMultilevel"/>
    <w:tmpl w:val="C466FF00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31DF9"/>
    <w:multiLevelType w:val="hybridMultilevel"/>
    <w:tmpl w:val="29CE26FC"/>
    <w:lvl w:ilvl="0" w:tplc="EF44907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3BB1"/>
    <w:multiLevelType w:val="hybridMultilevel"/>
    <w:tmpl w:val="333622EE"/>
    <w:lvl w:ilvl="0" w:tplc="F90E2A46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D30AD"/>
    <w:multiLevelType w:val="hybridMultilevel"/>
    <w:tmpl w:val="1B481B9C"/>
    <w:lvl w:ilvl="0" w:tplc="383E11C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D647D"/>
    <w:multiLevelType w:val="hybridMultilevel"/>
    <w:tmpl w:val="D7A0B0E8"/>
    <w:lvl w:ilvl="0" w:tplc="77DA82F8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2F2B7D"/>
    <w:multiLevelType w:val="hybridMultilevel"/>
    <w:tmpl w:val="98962A0E"/>
    <w:lvl w:ilvl="0" w:tplc="71068D48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177C0"/>
    <w:multiLevelType w:val="hybridMultilevel"/>
    <w:tmpl w:val="81505292"/>
    <w:lvl w:ilvl="0" w:tplc="24FE80D8">
      <w:start w:val="9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B01AF5"/>
    <w:multiLevelType w:val="hybridMultilevel"/>
    <w:tmpl w:val="696495A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77C22529"/>
    <w:multiLevelType w:val="hybridMultilevel"/>
    <w:tmpl w:val="46E04C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9D70BAE"/>
    <w:multiLevelType w:val="hybridMultilevel"/>
    <w:tmpl w:val="83AE372C"/>
    <w:lvl w:ilvl="0" w:tplc="C9CC1F7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9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F6"/>
    <w:rsid w:val="000009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AAE"/>
    <w:rsid w:val="00026C9D"/>
    <w:rsid w:val="00026F05"/>
    <w:rsid w:val="0002787F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D7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D3D"/>
    <w:rsid w:val="000F1E7C"/>
    <w:rsid w:val="000F25A1"/>
    <w:rsid w:val="000F6AB6"/>
    <w:rsid w:val="000F6C6D"/>
    <w:rsid w:val="000F7850"/>
    <w:rsid w:val="00103C24"/>
    <w:rsid w:val="00110A0B"/>
    <w:rsid w:val="00114190"/>
    <w:rsid w:val="0012221A"/>
    <w:rsid w:val="001328A0"/>
    <w:rsid w:val="0014104E"/>
    <w:rsid w:val="001433F3"/>
    <w:rsid w:val="0014549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A9E"/>
    <w:rsid w:val="00174FFD"/>
    <w:rsid w:val="001830D0"/>
    <w:rsid w:val="00184B52"/>
    <w:rsid w:val="001915E7"/>
    <w:rsid w:val="00193ABB"/>
    <w:rsid w:val="0019502A"/>
    <w:rsid w:val="001A0798"/>
    <w:rsid w:val="001A6EDB"/>
    <w:rsid w:val="001B5F27"/>
    <w:rsid w:val="001C1D61"/>
    <w:rsid w:val="001C71C2"/>
    <w:rsid w:val="001C79F6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50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66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E87"/>
    <w:rsid w:val="00283152"/>
    <w:rsid w:val="002845A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73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A32"/>
    <w:rsid w:val="003D4D4A"/>
    <w:rsid w:val="003E16F8"/>
    <w:rsid w:val="003F0EC8"/>
    <w:rsid w:val="003F2131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BDE"/>
    <w:rsid w:val="00452FC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A59"/>
    <w:rsid w:val="004E49DF"/>
    <w:rsid w:val="004E513F"/>
    <w:rsid w:val="004F077B"/>
    <w:rsid w:val="004F6BF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A2B"/>
    <w:rsid w:val="00530BE1"/>
    <w:rsid w:val="005310E2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5D0"/>
    <w:rsid w:val="005C7438"/>
    <w:rsid w:val="005D35F3"/>
    <w:rsid w:val="005E03A7"/>
    <w:rsid w:val="005E3D55"/>
    <w:rsid w:val="005E5FC0"/>
    <w:rsid w:val="005E76C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5E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C93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C6C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554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D0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50C"/>
    <w:rsid w:val="008B5152"/>
    <w:rsid w:val="008B56EA"/>
    <w:rsid w:val="008B77D8"/>
    <w:rsid w:val="008C1560"/>
    <w:rsid w:val="008C4FAF"/>
    <w:rsid w:val="008C5359"/>
    <w:rsid w:val="008D06A1"/>
    <w:rsid w:val="008D7182"/>
    <w:rsid w:val="008E3A5A"/>
    <w:rsid w:val="008E68BC"/>
    <w:rsid w:val="008F2BEE"/>
    <w:rsid w:val="008F3E3B"/>
    <w:rsid w:val="009053C8"/>
    <w:rsid w:val="00910413"/>
    <w:rsid w:val="00914BE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643"/>
    <w:rsid w:val="009602D3"/>
    <w:rsid w:val="00960C37"/>
    <w:rsid w:val="00961E38"/>
    <w:rsid w:val="00965A76"/>
    <w:rsid w:val="00966D51"/>
    <w:rsid w:val="009801A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05D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60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9C2"/>
    <w:rsid w:val="00AD2A5F"/>
    <w:rsid w:val="00AD2F48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9C4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FF6"/>
    <w:rsid w:val="00B649AC"/>
    <w:rsid w:val="00B66F59"/>
    <w:rsid w:val="00B678F1"/>
    <w:rsid w:val="00B71019"/>
    <w:rsid w:val="00B71177"/>
    <w:rsid w:val="00B72329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3F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DA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062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292"/>
    <w:rsid w:val="00D90457"/>
    <w:rsid w:val="00D93C67"/>
    <w:rsid w:val="00D94587"/>
    <w:rsid w:val="00D954F1"/>
    <w:rsid w:val="00D9665B"/>
    <w:rsid w:val="00D97042"/>
    <w:rsid w:val="00D97549"/>
    <w:rsid w:val="00DA0ABE"/>
    <w:rsid w:val="00DA22A6"/>
    <w:rsid w:val="00DA3644"/>
    <w:rsid w:val="00DB295B"/>
    <w:rsid w:val="00DB2CC7"/>
    <w:rsid w:val="00DB734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2AA"/>
    <w:rsid w:val="00DF0813"/>
    <w:rsid w:val="00DF25BD"/>
    <w:rsid w:val="00E0634B"/>
    <w:rsid w:val="00E11728"/>
    <w:rsid w:val="00E16B25"/>
    <w:rsid w:val="00E2004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40A"/>
    <w:rsid w:val="00F32DC4"/>
    <w:rsid w:val="00F410DA"/>
    <w:rsid w:val="00F43DEE"/>
    <w:rsid w:val="00F44D59"/>
    <w:rsid w:val="00F46DB5"/>
    <w:rsid w:val="00F50CD3"/>
    <w:rsid w:val="00F51039"/>
    <w:rsid w:val="00F525F7"/>
    <w:rsid w:val="00F56C07"/>
    <w:rsid w:val="00F6386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C8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77DC2"/>
  <w15:chartTrackingRefBased/>
  <w15:docId w15:val="{8B3B4AD0-E8B4-49A9-959F-28A58BC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24466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6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1A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40D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2025-03-10T20:28:00Z</dcterms:created>
  <dcterms:modified xsi:type="dcterms:W3CDTF">2025-04-04T12:30:00Z</dcterms:modified>
</cp:coreProperties>
</file>