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D7278" w14:textId="77777777" w:rsidR="00730A5D" w:rsidRDefault="00730A5D" w:rsidP="00730A5D">
      <w:pPr>
        <w:widowControl w:val="0"/>
        <w:autoSpaceDE w:val="0"/>
        <w:autoSpaceDN w:val="0"/>
        <w:adjustRightInd w:val="0"/>
      </w:pPr>
    </w:p>
    <w:p w14:paraId="712D505D" w14:textId="77777777" w:rsidR="00730A5D" w:rsidRDefault="00730A5D" w:rsidP="00730A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5020.500  Service Charges</w:t>
      </w:r>
      <w:r>
        <w:t xml:space="preserve"> </w:t>
      </w:r>
    </w:p>
    <w:p w14:paraId="7270F9D7" w14:textId="77777777" w:rsidR="00730A5D" w:rsidRDefault="00730A5D" w:rsidP="00730A5D">
      <w:pPr>
        <w:widowControl w:val="0"/>
        <w:autoSpaceDE w:val="0"/>
        <w:autoSpaceDN w:val="0"/>
        <w:adjustRightInd w:val="0"/>
      </w:pPr>
    </w:p>
    <w:p w14:paraId="732DA942" w14:textId="26FF829A" w:rsidR="00730A5D" w:rsidRDefault="00730A5D" w:rsidP="00730A5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proofErr w:type="spellStart"/>
      <w:r>
        <w:t>SASP</w:t>
      </w:r>
      <w:proofErr w:type="spellEnd"/>
      <w:r>
        <w:t xml:space="preserve"> </w:t>
      </w:r>
      <w:r w:rsidR="0062246D">
        <w:t>may charge service fees in accordance with subsection (b).  (See Sec. 4 of the Federal Surplus Property Act.)</w:t>
      </w:r>
      <w:r>
        <w:t xml:space="preserve"> </w:t>
      </w:r>
    </w:p>
    <w:p w14:paraId="39C3486E" w14:textId="77777777" w:rsidR="00EA58D1" w:rsidRDefault="00EA58D1" w:rsidP="00E022D7">
      <w:pPr>
        <w:widowControl w:val="0"/>
        <w:autoSpaceDE w:val="0"/>
        <w:autoSpaceDN w:val="0"/>
        <w:adjustRightInd w:val="0"/>
      </w:pPr>
    </w:p>
    <w:p w14:paraId="13BE7CC1" w14:textId="3AE9971C" w:rsidR="00730A5D" w:rsidRDefault="00730A5D" w:rsidP="00730A5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CC71B6">
        <w:tab/>
        <w:t>Service Charges.</w:t>
      </w:r>
    </w:p>
    <w:p w14:paraId="2E56D135" w14:textId="77777777" w:rsidR="00CC71B6" w:rsidRDefault="00CC71B6" w:rsidP="00E022D7">
      <w:pPr>
        <w:widowControl w:val="0"/>
        <w:autoSpaceDE w:val="0"/>
        <w:autoSpaceDN w:val="0"/>
        <w:adjustRightInd w:val="0"/>
      </w:pPr>
    </w:p>
    <w:p w14:paraId="0DC4B4F5" w14:textId="0A67CDEE" w:rsidR="00730A5D" w:rsidRDefault="00730A5D" w:rsidP="00730A5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service charge shall be assessed at a rate to cover all costs involved in acquiring and distributing surplus property.  In determining what is fair and equitable charge, the </w:t>
      </w:r>
      <w:proofErr w:type="spellStart"/>
      <w:r>
        <w:t>SASP</w:t>
      </w:r>
      <w:proofErr w:type="spellEnd"/>
      <w:r>
        <w:t xml:space="preserve"> shall consider the criteria set forth in Section </w:t>
      </w:r>
      <w:r w:rsidR="0062246D">
        <w:t>5020.</w:t>
      </w:r>
      <w:r w:rsidR="00814CBC">
        <w:t>510</w:t>
      </w:r>
      <w:r>
        <w:t xml:space="preserve">. </w:t>
      </w:r>
    </w:p>
    <w:p w14:paraId="4E5EE15C" w14:textId="77777777" w:rsidR="00EA58D1" w:rsidRDefault="00EA58D1" w:rsidP="00E022D7">
      <w:pPr>
        <w:widowControl w:val="0"/>
        <w:autoSpaceDE w:val="0"/>
        <w:autoSpaceDN w:val="0"/>
        <w:adjustRightInd w:val="0"/>
      </w:pPr>
    </w:p>
    <w:p w14:paraId="28F875C4" w14:textId="6E13EBA7" w:rsidR="00730A5D" w:rsidRDefault="00730A5D" w:rsidP="00730A5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service charges shall be fair and equitable in relation to the service performed.  Emphasis shall be placed on keeping the service charge to a minimum while providing optimum service and maintaining the </w:t>
      </w:r>
      <w:proofErr w:type="spellStart"/>
      <w:r>
        <w:t>SASP</w:t>
      </w:r>
      <w:proofErr w:type="spellEnd"/>
      <w:r>
        <w:t xml:space="preserve"> activity on a sound financial basis. </w:t>
      </w:r>
    </w:p>
    <w:p w14:paraId="0D444CD9" w14:textId="0CEE77D8" w:rsidR="00CC71B6" w:rsidRDefault="00CC71B6" w:rsidP="00E022D7">
      <w:pPr>
        <w:widowControl w:val="0"/>
        <w:autoSpaceDE w:val="0"/>
        <w:autoSpaceDN w:val="0"/>
        <w:adjustRightInd w:val="0"/>
      </w:pPr>
    </w:p>
    <w:p w14:paraId="33784FF1" w14:textId="525133EC" w:rsidR="0062246D" w:rsidRDefault="0062246D" w:rsidP="0062246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fiscal years when the </w:t>
      </w:r>
      <w:proofErr w:type="spellStart"/>
      <w:r>
        <w:t>SASP</w:t>
      </w:r>
      <w:proofErr w:type="spellEnd"/>
      <w:r>
        <w:t xml:space="preserve"> is funded through the General Revenue Fund, no service charges will be assessed.</w:t>
      </w:r>
    </w:p>
    <w:p w14:paraId="6DA62C81" w14:textId="77777777" w:rsidR="0062246D" w:rsidRDefault="0062246D" w:rsidP="00E022D7">
      <w:pPr>
        <w:widowControl w:val="0"/>
        <w:autoSpaceDE w:val="0"/>
        <w:autoSpaceDN w:val="0"/>
        <w:adjustRightInd w:val="0"/>
      </w:pPr>
    </w:p>
    <w:p w14:paraId="3C43E45A" w14:textId="74CDEF84" w:rsidR="00CC71B6" w:rsidRDefault="00CC71B6" w:rsidP="00CC71B6">
      <w:pPr>
        <w:widowControl w:val="0"/>
        <w:autoSpaceDE w:val="0"/>
        <w:autoSpaceDN w:val="0"/>
        <w:adjustRightInd w:val="0"/>
        <w:ind w:left="2160" w:hanging="1440"/>
      </w:pPr>
      <w:r w:rsidRPr="00524821">
        <w:t>(Source:  Amended at 4</w:t>
      </w:r>
      <w:r>
        <w:t>8</w:t>
      </w:r>
      <w:r w:rsidRPr="00524821">
        <w:t xml:space="preserve"> Ill. Reg. </w:t>
      </w:r>
      <w:r w:rsidR="004C7C44">
        <w:t>11297</w:t>
      </w:r>
      <w:r w:rsidRPr="00524821">
        <w:t xml:space="preserve">, effective </w:t>
      </w:r>
      <w:r w:rsidR="004C7C44">
        <w:t>July 16, 2024</w:t>
      </w:r>
      <w:r w:rsidRPr="00524821">
        <w:t>)</w:t>
      </w:r>
    </w:p>
    <w:sectPr w:rsidR="00CC71B6" w:rsidSect="00730A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0A5D"/>
    <w:rsid w:val="003E6DFD"/>
    <w:rsid w:val="00451AFC"/>
    <w:rsid w:val="004C7C44"/>
    <w:rsid w:val="005C3366"/>
    <w:rsid w:val="0062246D"/>
    <w:rsid w:val="00730A5D"/>
    <w:rsid w:val="00814CBC"/>
    <w:rsid w:val="008D3728"/>
    <w:rsid w:val="00B039D9"/>
    <w:rsid w:val="00BC3A63"/>
    <w:rsid w:val="00CC71B6"/>
    <w:rsid w:val="00E022D7"/>
    <w:rsid w:val="00EA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D74F1A"/>
  <w15:docId w15:val="{042D3E77-345F-46D4-B466-E0070187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5020</vt:lpstr>
    </vt:vector>
  </TitlesOfParts>
  <Company>State of Illinois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5020</dc:title>
  <dc:subject/>
  <dc:creator>Illinois General Assembly</dc:creator>
  <cp:keywords/>
  <dc:description/>
  <cp:lastModifiedBy>Shipley, Melissa A.</cp:lastModifiedBy>
  <cp:revision>4</cp:revision>
  <dcterms:created xsi:type="dcterms:W3CDTF">2024-06-11T17:33:00Z</dcterms:created>
  <dcterms:modified xsi:type="dcterms:W3CDTF">2024-08-02T01:36:00Z</dcterms:modified>
</cp:coreProperties>
</file>