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26F" w:rsidRDefault="00BA426F" w:rsidP="00BA426F">
      <w:pPr>
        <w:widowControl w:val="0"/>
        <w:autoSpaceDE w:val="0"/>
        <w:autoSpaceDN w:val="0"/>
        <w:adjustRightInd w:val="0"/>
      </w:pPr>
    </w:p>
    <w:p w:rsidR="00BA426F" w:rsidRDefault="00BA426F" w:rsidP="00BA426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5010.400  Equipment Inventory Reporting</w:t>
      </w:r>
      <w:r>
        <w:t xml:space="preserve"> </w:t>
      </w:r>
    </w:p>
    <w:p w:rsidR="00BA426F" w:rsidRDefault="00BA426F" w:rsidP="00BA426F">
      <w:pPr>
        <w:widowControl w:val="0"/>
        <w:autoSpaceDE w:val="0"/>
        <w:autoSpaceDN w:val="0"/>
        <w:adjustRightInd w:val="0"/>
      </w:pPr>
    </w:p>
    <w:p w:rsidR="00BA426F" w:rsidRDefault="003A2728" w:rsidP="00BA426F">
      <w:pPr>
        <w:widowControl w:val="0"/>
        <w:autoSpaceDE w:val="0"/>
        <w:autoSpaceDN w:val="0"/>
        <w:adjustRightInd w:val="0"/>
      </w:pPr>
      <w:r>
        <w:t>Except as otherwise provided in Section 5010.320, agencies</w:t>
      </w:r>
      <w:r w:rsidR="00BA426F">
        <w:t xml:space="preserve"> shall adjust property records within </w:t>
      </w:r>
      <w:r w:rsidR="004378BD">
        <w:t>90</w:t>
      </w:r>
      <w:r w:rsidR="00BA426F">
        <w:t xml:space="preserve"> days </w:t>
      </w:r>
      <w:r>
        <w:t>after</w:t>
      </w:r>
      <w:r w:rsidR="00BA426F">
        <w:t xml:space="preserve"> acquisition, change or deletion of equipment items. </w:t>
      </w:r>
    </w:p>
    <w:p w:rsidR="00BA426F" w:rsidRDefault="00BA426F" w:rsidP="00BA426F">
      <w:pPr>
        <w:widowControl w:val="0"/>
        <w:autoSpaceDE w:val="0"/>
        <w:autoSpaceDN w:val="0"/>
        <w:adjustRightInd w:val="0"/>
      </w:pPr>
    </w:p>
    <w:p w:rsidR="00BA426F" w:rsidRDefault="004378BD" w:rsidP="00BA426F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2D1F26">
        <w:t>3</w:t>
      </w:r>
      <w:r>
        <w:t xml:space="preserve"> Ill. Reg. </w:t>
      </w:r>
      <w:r w:rsidR="00AF0A62">
        <w:t>5637</w:t>
      </w:r>
      <w:r>
        <w:t xml:space="preserve">, effective </w:t>
      </w:r>
      <w:bookmarkStart w:id="0" w:name="_GoBack"/>
      <w:r w:rsidR="00AF0A62">
        <w:t>May 3, 2019</w:t>
      </w:r>
      <w:bookmarkEnd w:id="0"/>
      <w:r>
        <w:t>)</w:t>
      </w:r>
    </w:p>
    <w:sectPr w:rsidR="00BA426F" w:rsidSect="00BA42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426F"/>
    <w:rsid w:val="002D1F26"/>
    <w:rsid w:val="003A2728"/>
    <w:rsid w:val="004378BD"/>
    <w:rsid w:val="005214BE"/>
    <w:rsid w:val="005C3366"/>
    <w:rsid w:val="005F4D0D"/>
    <w:rsid w:val="005F55A9"/>
    <w:rsid w:val="00706171"/>
    <w:rsid w:val="008F74B2"/>
    <w:rsid w:val="00AF0A62"/>
    <w:rsid w:val="00BA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9383B7A-2580-4130-94A8-34E942A99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5010</vt:lpstr>
    </vt:vector>
  </TitlesOfParts>
  <Company>State of Illinois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5010</dc:title>
  <dc:subject/>
  <dc:creator>Illinois General Assembly</dc:creator>
  <cp:keywords/>
  <dc:description/>
  <cp:lastModifiedBy>Lane, Arlene L.</cp:lastModifiedBy>
  <cp:revision>3</cp:revision>
  <dcterms:created xsi:type="dcterms:W3CDTF">2019-04-04T18:58:00Z</dcterms:created>
  <dcterms:modified xsi:type="dcterms:W3CDTF">2019-05-14T14:53:00Z</dcterms:modified>
</cp:coreProperties>
</file>