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6B" w:rsidRDefault="0096226B" w:rsidP="0096226B">
      <w:pPr>
        <w:widowControl w:val="0"/>
        <w:autoSpaceDE w:val="0"/>
        <w:autoSpaceDN w:val="0"/>
        <w:adjustRightInd w:val="0"/>
      </w:pPr>
    </w:p>
    <w:p w:rsidR="0096226B" w:rsidRDefault="0096226B" w:rsidP="0096226B">
      <w:pPr>
        <w:widowControl w:val="0"/>
        <w:autoSpaceDE w:val="0"/>
        <w:autoSpaceDN w:val="0"/>
        <w:adjustRightInd w:val="0"/>
      </w:pPr>
      <w:r>
        <w:t xml:space="preserve">SOURCE:  Adopted at 7 Ill. Reg. 9170, effective June 22, 1983; codified at 8 Ill. Reg. 17254; emergency amendment at 11 Ill. Reg. 2909, effective January 29, 1987, for a maximum of 150 days; amended at 12 Ill. Reg. 10671, effective June 14, 1988; emergency amendment at 14 Ill. Reg. 8714, effective May 15, 1990, for a maximum of 150 days; amended at 14 Ill. Reg. 15775, effective September 17, 1990; amended at 16 Ill. Reg. 17595, effective November 9, 1992; amended at 22 Ill. Reg. </w:t>
      </w:r>
      <w:r w:rsidR="000F0EFF">
        <w:t>6931, effective April 6, 1998</w:t>
      </w:r>
      <w:r w:rsidR="004034D7">
        <w:t xml:space="preserve">; recodified Title of the Part at 39 Ill. Reg. </w:t>
      </w:r>
      <w:r w:rsidR="00B95684">
        <w:t>5903</w:t>
      </w:r>
      <w:r w:rsidR="006767FB">
        <w:t>; amended at 40</w:t>
      </w:r>
      <w:r w:rsidR="00E53258">
        <w:t xml:space="preserve"> Ill. Reg. </w:t>
      </w:r>
      <w:r w:rsidR="00BB6265">
        <w:t>7569</w:t>
      </w:r>
      <w:r w:rsidR="00E53258">
        <w:t xml:space="preserve">, effective </w:t>
      </w:r>
      <w:r w:rsidR="00BB6265">
        <w:t>May 6, 2016</w:t>
      </w:r>
      <w:r w:rsidR="001D03F5">
        <w:t>; amended at 4</w:t>
      </w:r>
      <w:r w:rsidR="00854DBD">
        <w:t>3</w:t>
      </w:r>
      <w:r w:rsidR="001D03F5">
        <w:t xml:space="preserve"> Ill. Reg. </w:t>
      </w:r>
      <w:r w:rsidR="0092626D">
        <w:t>5637</w:t>
      </w:r>
      <w:r w:rsidR="001D03F5">
        <w:t xml:space="preserve">, effective </w:t>
      </w:r>
      <w:bookmarkStart w:id="0" w:name="_GoBack"/>
      <w:r w:rsidR="0092626D">
        <w:t>May 3, 2019</w:t>
      </w:r>
      <w:bookmarkEnd w:id="0"/>
      <w:r w:rsidR="000F0EFF">
        <w:t xml:space="preserve">. </w:t>
      </w:r>
    </w:p>
    <w:sectPr w:rsidR="0096226B" w:rsidSect="009622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26B"/>
    <w:rsid w:val="000F0EFF"/>
    <w:rsid w:val="00195381"/>
    <w:rsid w:val="001D03F5"/>
    <w:rsid w:val="004034D7"/>
    <w:rsid w:val="00410E42"/>
    <w:rsid w:val="005C3366"/>
    <w:rsid w:val="006767FB"/>
    <w:rsid w:val="00854DBD"/>
    <w:rsid w:val="0092626D"/>
    <w:rsid w:val="0096226B"/>
    <w:rsid w:val="00B95684"/>
    <w:rsid w:val="00BB6265"/>
    <w:rsid w:val="00E43A39"/>
    <w:rsid w:val="00E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959B7D-515A-4E2F-A6B0-573F8A6E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Lane, Arlene L.</cp:lastModifiedBy>
  <cp:revision>11</cp:revision>
  <dcterms:created xsi:type="dcterms:W3CDTF">2012-06-22T00:39:00Z</dcterms:created>
  <dcterms:modified xsi:type="dcterms:W3CDTF">2019-05-14T14:53:00Z</dcterms:modified>
</cp:coreProperties>
</file>