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45D" w:rsidRDefault="00EE745D" w:rsidP="00EE745D">
      <w:pPr>
        <w:widowControl w:val="0"/>
        <w:autoSpaceDE w:val="0"/>
        <w:autoSpaceDN w:val="0"/>
        <w:adjustRightInd w:val="0"/>
      </w:pPr>
    </w:p>
    <w:p w:rsidR="00EE745D" w:rsidRDefault="00EE745D" w:rsidP="00EE745D">
      <w:pPr>
        <w:widowControl w:val="0"/>
        <w:autoSpaceDE w:val="0"/>
        <w:autoSpaceDN w:val="0"/>
        <w:adjustRightInd w:val="0"/>
      </w:pPr>
      <w:r>
        <w:t>AUTHORITY:  Implementing and authorized by Sections 67.15 and 67.22 of the Civil Administrative Code of Illinois [20 ILCS 405/67.15 and 67.</w:t>
      </w:r>
      <w:r w:rsidR="00C44E15">
        <w:t>22] and Sections 1 through 7, 8</w:t>
      </w:r>
      <w:bookmarkStart w:id="0" w:name="_GoBack"/>
      <w:bookmarkEnd w:id="0"/>
      <w:r>
        <w:t xml:space="preserve"> and 9 of the State Property </w:t>
      </w:r>
      <w:r w:rsidR="00C44E15">
        <w:t>Control Act [30 ILCS 605/1-7, 8</w:t>
      </w:r>
      <w:r>
        <w:t xml:space="preserve"> and 9]. </w:t>
      </w:r>
    </w:p>
    <w:sectPr w:rsidR="00EE745D" w:rsidSect="00EE74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745D"/>
    <w:rsid w:val="0005124B"/>
    <w:rsid w:val="005C3366"/>
    <w:rsid w:val="007F1585"/>
    <w:rsid w:val="00B046F6"/>
    <w:rsid w:val="00C44E15"/>
    <w:rsid w:val="00EE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E870AAE-DAD0-4A15-B437-23F53D69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67</vt:lpstr>
    </vt:vector>
  </TitlesOfParts>
  <Company>State of Illinois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67</dc:title>
  <dc:subject/>
  <dc:creator>Illinois General Assembly</dc:creator>
  <cp:keywords/>
  <dc:description/>
  <cp:lastModifiedBy>Thomas, Vicki D.</cp:lastModifiedBy>
  <cp:revision>4</cp:revision>
  <dcterms:created xsi:type="dcterms:W3CDTF">2012-06-22T00:39:00Z</dcterms:created>
  <dcterms:modified xsi:type="dcterms:W3CDTF">2015-09-28T16:49:00Z</dcterms:modified>
</cp:coreProperties>
</file>