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2AE" w:rsidRDefault="00AC22AE" w:rsidP="00AC22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AC22AE" w:rsidRDefault="00AC22AE" w:rsidP="00AC22AE">
      <w:pPr>
        <w:widowControl w:val="0"/>
        <w:autoSpaceDE w:val="0"/>
        <w:autoSpaceDN w:val="0"/>
        <w:adjustRightInd w:val="0"/>
        <w:jc w:val="center"/>
      </w:pPr>
    </w:p>
    <w:p w:rsidR="00AC22AE" w:rsidRDefault="00AC22AE" w:rsidP="00AC22A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5010.100</w:t>
      </w:r>
      <w:r>
        <w:tab/>
        <w:t xml:space="preserve">Authority </w:t>
      </w:r>
      <w:r w:rsidR="00920BEF">
        <w:t>(Repealed)</w:t>
      </w:r>
    </w:p>
    <w:p w:rsidR="00497E61" w:rsidRDefault="00497E61" w:rsidP="00AC22AE">
      <w:pPr>
        <w:widowControl w:val="0"/>
        <w:autoSpaceDE w:val="0"/>
        <w:autoSpaceDN w:val="0"/>
        <w:adjustRightInd w:val="0"/>
        <w:ind w:left="1440" w:hanging="1440"/>
      </w:pPr>
      <w:r>
        <w:t>5010.105</w:t>
      </w:r>
      <w:r>
        <w:tab/>
        <w:t>Definitions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5010.110</w:t>
      </w:r>
      <w:r>
        <w:tab/>
        <w:t xml:space="preserve">Policy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5010.120</w:t>
      </w:r>
      <w:r>
        <w:tab/>
        <w:t xml:space="preserve">Applicability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MARKING AND INVENTORY OF STATE PROPERTY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5010.200</w:t>
      </w:r>
      <w:r>
        <w:tab/>
        <w:t xml:space="preserve">Definition of Equipment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5010.210</w:t>
      </w:r>
      <w:r>
        <w:tab/>
        <w:t xml:space="preserve">Marking of State-Owned Equipment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5010.220</w:t>
      </w:r>
      <w:r>
        <w:tab/>
        <w:t xml:space="preserve">Inventory of Equipment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5010.230</w:t>
      </w:r>
      <w:r>
        <w:tab/>
        <w:t xml:space="preserve">Required Entries on Inventory Records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5010.240</w:t>
      </w:r>
      <w:r>
        <w:tab/>
        <w:t xml:space="preserve">Definition of Required Entries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5010.250</w:t>
      </w:r>
      <w:r>
        <w:tab/>
        <w:t xml:space="preserve">Demolition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5010.260</w:t>
      </w:r>
      <w:r>
        <w:tab/>
        <w:t xml:space="preserve">Cannibalization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PROPERTY REPORTING SYSTEM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5010.300</w:t>
      </w:r>
      <w:r>
        <w:tab/>
        <w:t xml:space="preserve">Property Change Report (Repealed)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5010.310</w:t>
      </w:r>
      <w:r>
        <w:tab/>
        <w:t xml:space="preserve">Transaction Codes </w:t>
      </w:r>
    </w:p>
    <w:p w:rsidR="007B056D" w:rsidRDefault="007B056D" w:rsidP="00AC22AE">
      <w:pPr>
        <w:widowControl w:val="0"/>
        <w:autoSpaceDE w:val="0"/>
        <w:autoSpaceDN w:val="0"/>
        <w:adjustRightInd w:val="0"/>
        <w:ind w:left="1440" w:hanging="1440"/>
      </w:pPr>
      <w:r>
        <w:t>5010.311</w:t>
      </w:r>
      <w:r>
        <w:tab/>
        <w:t>Loss of Value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5010.320</w:t>
      </w:r>
      <w:r>
        <w:tab/>
        <w:t xml:space="preserve">Vehicle Reporting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INVENTORY REQUIREMENTS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5010.400</w:t>
      </w:r>
      <w:r>
        <w:tab/>
        <w:t xml:space="preserve">Equipment Inventory Reporting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5010.410</w:t>
      </w:r>
      <w:r>
        <w:tab/>
        <w:t xml:space="preserve">Types of Inventory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5010.420</w:t>
      </w:r>
      <w:r>
        <w:tab/>
        <w:t xml:space="preserve">Report of Equipment Acquired through Central Management Services (Repealed)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5010.430</w:t>
      </w:r>
      <w:r>
        <w:tab/>
        <w:t xml:space="preserve">Report of Equipment not Acquired through Central Management Services Real Property Acquisitions (Repealed)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5010.435</w:t>
      </w:r>
      <w:r>
        <w:tab/>
        <w:t xml:space="preserve">Report of Equipment Purchased on the Installment Plan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5010.440</w:t>
      </w:r>
      <w:r>
        <w:tab/>
        <w:t xml:space="preserve">Fund Codes Used on Agency Report of Acquired New Properties and Additions Form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5010.450</w:t>
      </w:r>
      <w:r>
        <w:tab/>
        <w:t xml:space="preserve">Monthly Inventory (Repealed)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5010.460</w:t>
      </w:r>
      <w:r>
        <w:tab/>
        <w:t xml:space="preserve">Annual Inventory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5010.470</w:t>
      </w:r>
      <w:r>
        <w:tab/>
        <w:t xml:space="preserve">Reporting "On Location" Equipment for Annual Inventory Report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5010.480</w:t>
      </w:r>
      <w:r>
        <w:tab/>
        <w:t xml:space="preserve">Reporting U.S. Property on Annual Inventory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5010.485</w:t>
      </w:r>
      <w:r>
        <w:tab/>
        <w:t xml:space="preserve">Inventories of Facilities Scheduled for Closure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5010.490</w:t>
      </w:r>
      <w:r>
        <w:tab/>
        <w:t xml:space="preserve">Discrepancies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5010.500</w:t>
      </w:r>
      <w:r>
        <w:tab/>
        <w:t xml:space="preserve">Evidence of Theft Found During Annual Inventory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5010.510</w:t>
      </w:r>
      <w:r>
        <w:tab/>
        <w:t xml:space="preserve">Property Control Information Processed on </w:t>
      </w:r>
      <w:r w:rsidR="006B188A">
        <w:t>Electronic Media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5010.520</w:t>
      </w:r>
      <w:r>
        <w:tab/>
        <w:t xml:space="preserve">Access to Automated Property Control Systems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TRANSFERABLE EQUIPMENT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5010.600</w:t>
      </w:r>
      <w:r>
        <w:tab/>
        <w:t xml:space="preserve">Definition of Transferable Equipment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5010.610</w:t>
      </w:r>
      <w:r>
        <w:tab/>
        <w:t xml:space="preserve">Disposal of Transferable Equipment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5010.620</w:t>
      </w:r>
      <w:r>
        <w:tab/>
        <w:t xml:space="preserve">Report of Transferable Equipment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5010.630</w:t>
      </w:r>
      <w:r>
        <w:tab/>
        <w:t xml:space="preserve">Moving and Storage of Transferable Equipment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5010.640</w:t>
      </w:r>
      <w:r>
        <w:tab/>
        <w:t xml:space="preserve">Agency Requests for Transferable Equipment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5010.650</w:t>
      </w:r>
      <w:r>
        <w:tab/>
        <w:t xml:space="preserve">Holding Time for Transferable Equipment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5010.660</w:t>
      </w:r>
      <w:r>
        <w:tab/>
        <w:t xml:space="preserve">Sale of Transferable Equipment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5010.670</w:t>
      </w:r>
      <w:r>
        <w:tab/>
        <w:t xml:space="preserve">Sale of Transferable Equipment to </w:t>
      </w:r>
      <w:r w:rsidR="00B31DBA">
        <w:t>Illinois</w:t>
      </w:r>
      <w:r w:rsidR="00A154EF">
        <w:t xml:space="preserve"> Priority Agencies</w:t>
      </w:r>
      <w:r w:rsidR="00B31DBA">
        <w:t xml:space="preserve"> </w:t>
      </w:r>
      <w:r>
        <w:t xml:space="preserve">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5010.680</w:t>
      </w:r>
      <w:r>
        <w:tab/>
        <w:t xml:space="preserve">Trade-Ins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5010.690</w:t>
      </w:r>
      <w:r>
        <w:tab/>
        <w:t xml:space="preserve">Trade-In Procedure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5010.700</w:t>
      </w:r>
      <w:r>
        <w:tab/>
        <w:t xml:space="preserve">Exceptions to Trade-In Procedure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5010.710</w:t>
      </w:r>
      <w:r>
        <w:tab/>
        <w:t xml:space="preserve">Determination of Appraised Value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5010.720</w:t>
      </w:r>
      <w:r>
        <w:tab/>
        <w:t xml:space="preserve">Notice of Sales of Transferable Equipment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5010.730</w:t>
      </w:r>
      <w:r>
        <w:tab/>
        <w:t xml:space="preserve">Terms of Sale to </w:t>
      </w:r>
      <w:r w:rsidR="00A154EF">
        <w:t>Priority Agencies</w:t>
      </w:r>
      <w:r>
        <w:t xml:space="preserve">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5010.740</w:t>
      </w:r>
      <w:r>
        <w:tab/>
        <w:t xml:space="preserve">Public Sale of Transferable Equipment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5010.750</w:t>
      </w:r>
      <w:r>
        <w:tab/>
        <w:t xml:space="preserve">Method of Sale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5010.760</w:t>
      </w:r>
      <w:r>
        <w:tab/>
        <w:t xml:space="preserve">Frequency of Sales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5010.770</w:t>
      </w:r>
      <w:r>
        <w:tab/>
        <w:t xml:space="preserve">Notice of Public Sales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5010.780</w:t>
      </w:r>
      <w:r>
        <w:tab/>
        <w:t xml:space="preserve">Terms of Public Sale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5010.790</w:t>
      </w:r>
      <w:r>
        <w:tab/>
        <w:t xml:space="preserve">Alternative Methods of Sale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5010.800</w:t>
      </w:r>
      <w:r>
        <w:tab/>
        <w:t xml:space="preserve">Proceeds of Sales of Transferable Equipment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SCRAP SALES AND PROCEDURES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5010.900</w:t>
      </w:r>
      <w:r>
        <w:tab/>
        <w:t xml:space="preserve">Scrapping of State-Owned Equipment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5010.910</w:t>
      </w:r>
      <w:r>
        <w:tab/>
        <w:t xml:space="preserve">Criteria for Scrapping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5010.920</w:t>
      </w:r>
      <w:r>
        <w:tab/>
        <w:t xml:space="preserve">Permission to Scrap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5010.930</w:t>
      </w:r>
      <w:r>
        <w:tab/>
        <w:t xml:space="preserve">Scrapping Under Special Circumstances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5010.940</w:t>
      </w:r>
      <w:r>
        <w:tab/>
        <w:t xml:space="preserve">Method of Disposal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5010.950</w:t>
      </w:r>
      <w:r>
        <w:tab/>
        <w:t xml:space="preserve">Sale of Scrap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5010.960</w:t>
      </w:r>
      <w:r>
        <w:tab/>
        <w:t xml:space="preserve">Authorization to Sell Scrap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5010.970</w:t>
      </w:r>
      <w:r>
        <w:tab/>
        <w:t xml:space="preserve">Notice of Sale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5010.980</w:t>
      </w:r>
      <w:r>
        <w:tab/>
        <w:t xml:space="preserve">Terms of Sales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5010.990</w:t>
      </w:r>
      <w:r>
        <w:tab/>
        <w:t xml:space="preserve">Payment for Scrap by Bidder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5010.1000</w:t>
      </w:r>
      <w:r>
        <w:tab/>
        <w:t xml:space="preserve">Assistance in Sales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5010.1010</w:t>
      </w:r>
      <w:r>
        <w:tab/>
        <w:t xml:space="preserve">Proceeds of Sale of Scrap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DISPOSITION OF VEHICLES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5010.1100</w:t>
      </w:r>
      <w:r>
        <w:tab/>
        <w:t xml:space="preserve">Disposal of State-Owned Vehicles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5010.1110</w:t>
      </w:r>
      <w:r>
        <w:tab/>
        <w:t xml:space="preserve">Vehicles to be Turned Over to the </w:t>
      </w:r>
      <w:r w:rsidR="00A154EF">
        <w:t>Department</w:t>
      </w:r>
      <w:r>
        <w:t xml:space="preserve">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5010.1120</w:t>
      </w:r>
      <w:r>
        <w:tab/>
        <w:t xml:space="preserve">Turning in Operable Vehicles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5010.1130</w:t>
      </w:r>
      <w:r>
        <w:tab/>
        <w:t xml:space="preserve">Transfer of Operable Vehicles to State Agencies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5010.1140</w:t>
      </w:r>
      <w:r>
        <w:tab/>
        <w:t xml:space="preserve">Sale of Vehicles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5010.1150</w:t>
      </w:r>
      <w:r>
        <w:tab/>
        <w:t xml:space="preserve">Inoperable Vehicles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5010.1160</w:t>
      </w:r>
      <w:r>
        <w:tab/>
        <w:t xml:space="preserve">Request for Disposal of Inoperable Vehicles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5010.1170</w:t>
      </w:r>
      <w:r>
        <w:tab/>
        <w:t xml:space="preserve">Funds Derived from Vehicle Sales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DISPOSITION OF ELECTRONIC DATA PROCESSING EQUIPMENT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5010.1200</w:t>
      </w:r>
      <w:r>
        <w:tab/>
        <w:t xml:space="preserve">Disposal of Electronic Data Processing Equipment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5010.1210</w:t>
      </w:r>
      <w:r>
        <w:tab/>
        <w:t xml:space="preserve">Agencies Authorized to Dispose of Surplus EDP Equipment </w:t>
      </w:r>
      <w:r w:rsidR="00992EB4" w:rsidRPr="00814FBC">
        <w:t xml:space="preserve">by </w:t>
      </w:r>
      <w:r>
        <w:t xml:space="preserve">Sale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5010.1220</w:t>
      </w:r>
      <w:r>
        <w:tab/>
        <w:t xml:space="preserve">Transfer of Surplus EDP Equipment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5010.1230</w:t>
      </w:r>
      <w:r>
        <w:tab/>
        <w:t xml:space="preserve">Sale of EDP Equipment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5010.1240</w:t>
      </w:r>
      <w:r>
        <w:tab/>
        <w:t xml:space="preserve">Terms of Contract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5010.1250</w:t>
      </w:r>
      <w:r>
        <w:tab/>
        <w:t xml:space="preserve">Payment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5010.1260</w:t>
      </w:r>
      <w:r>
        <w:tab/>
        <w:t xml:space="preserve">Proceeds from Sale of Surplus EDP Equipment </w:t>
      </w:r>
      <w:r w:rsidR="00352251">
        <w:t>(Repealed)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ANTIQUE, HISTORICAL AND SPECIAL INTEREST PROPERTY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5010.1300</w:t>
      </w:r>
      <w:r>
        <w:tab/>
        <w:t xml:space="preserve">Property Value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EXEMPTIONS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5010.1400</w:t>
      </w:r>
      <w:r>
        <w:tab/>
        <w:t xml:space="preserve">Request for Exemption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5010.1410</w:t>
      </w:r>
      <w:r>
        <w:tab/>
        <w:t xml:space="preserve">Transfer of Property Purchased with Non-Appropriated Funds for Research at State Universities (Repealed)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DISPOSITION OF LABORATORY EQUIPMENT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22AE" w:rsidRDefault="00992EB4" w:rsidP="00AC22A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5010.1500</w:t>
      </w:r>
      <w:r>
        <w:tab/>
        <w:t xml:space="preserve">Listing of Laboratory Equipment </w:t>
      </w:r>
      <w:r w:rsidR="00A154EF">
        <w:t>(Repealed)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5010.1510</w:t>
      </w:r>
      <w:r>
        <w:tab/>
        <w:t xml:space="preserve">Proceeds from Sales of Laboratory Equipment 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DISPOSITION OF HAZARDOUS MATERIAL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C22AE" w:rsidRDefault="00992EB4" w:rsidP="00AC22A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AC22AE" w:rsidRDefault="00AC22AE" w:rsidP="00AC22AE">
      <w:pPr>
        <w:widowControl w:val="0"/>
        <w:autoSpaceDE w:val="0"/>
        <w:autoSpaceDN w:val="0"/>
        <w:adjustRightInd w:val="0"/>
        <w:ind w:left="1440" w:hanging="1440"/>
      </w:pPr>
      <w:r>
        <w:t>5010.1600</w:t>
      </w:r>
      <w:r>
        <w:tab/>
        <w:t xml:space="preserve">Disposal of Hazardous Material </w:t>
      </w:r>
    </w:p>
    <w:sectPr w:rsidR="00AC22AE" w:rsidSect="00AC22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2AE"/>
    <w:rsid w:val="00352251"/>
    <w:rsid w:val="00497E61"/>
    <w:rsid w:val="006B188A"/>
    <w:rsid w:val="006B5A54"/>
    <w:rsid w:val="006F1EA0"/>
    <w:rsid w:val="00762E80"/>
    <w:rsid w:val="007B056D"/>
    <w:rsid w:val="00814FBC"/>
    <w:rsid w:val="00920BEF"/>
    <w:rsid w:val="00992EB4"/>
    <w:rsid w:val="00A154EF"/>
    <w:rsid w:val="00AC22AE"/>
    <w:rsid w:val="00B31DBA"/>
    <w:rsid w:val="00D2384F"/>
    <w:rsid w:val="00EE0C0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120A47B-6B6D-4A1B-9DD7-7708293B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BockewitzCK</cp:lastModifiedBy>
  <cp:revision>2</cp:revision>
  <dcterms:created xsi:type="dcterms:W3CDTF">2019-04-04T18:58:00Z</dcterms:created>
  <dcterms:modified xsi:type="dcterms:W3CDTF">2019-04-04T18:58:00Z</dcterms:modified>
</cp:coreProperties>
</file>