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064" w:rsidRDefault="00AC4064" w:rsidP="00AC40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C4064" w:rsidRDefault="00AC4064" w:rsidP="00AC4064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5000.820  Public Sale</w:t>
      </w:r>
      <w:r>
        <w:t xml:space="preserve"> </w:t>
      </w:r>
    </w:p>
    <w:p w:rsidR="00AC4064" w:rsidRDefault="00AC4064" w:rsidP="00AC4064">
      <w:pPr>
        <w:widowControl w:val="0"/>
        <w:autoSpaceDE w:val="0"/>
        <w:autoSpaceDN w:val="0"/>
        <w:adjustRightInd w:val="0"/>
      </w:pPr>
    </w:p>
    <w:p w:rsidR="00AC4064" w:rsidRDefault="00AC4064" w:rsidP="00AC4064">
      <w:pPr>
        <w:widowControl w:val="0"/>
        <w:autoSpaceDE w:val="0"/>
        <w:autoSpaceDN w:val="0"/>
        <w:adjustRightInd w:val="0"/>
      </w:pPr>
      <w:r>
        <w:t xml:space="preserve">If no acceptable offer is received from a local governmental unit, DCMS will offer the property for sale to the public.  Any local governmental unit may participate in the public sale. </w:t>
      </w:r>
    </w:p>
    <w:sectPr w:rsidR="00AC4064" w:rsidSect="00AC40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4064"/>
    <w:rsid w:val="001D66DF"/>
    <w:rsid w:val="005C3366"/>
    <w:rsid w:val="0095514B"/>
    <w:rsid w:val="00AC4064"/>
    <w:rsid w:val="00F9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5000</vt:lpstr>
    </vt:vector>
  </TitlesOfParts>
  <Company>State of Illinois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5000</dc:title>
  <dc:subject/>
  <dc:creator>Illinois General Assembly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