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F5" w:rsidRDefault="00E848F5" w:rsidP="00E848F5">
      <w:pPr>
        <w:widowControl w:val="0"/>
        <w:autoSpaceDE w:val="0"/>
        <w:autoSpaceDN w:val="0"/>
        <w:adjustRightInd w:val="0"/>
      </w:pPr>
      <w:bookmarkStart w:id="0" w:name="_GoBack"/>
      <w:bookmarkEnd w:id="0"/>
    </w:p>
    <w:p w:rsidR="00E848F5" w:rsidRDefault="00E848F5" w:rsidP="00E848F5">
      <w:pPr>
        <w:widowControl w:val="0"/>
        <w:autoSpaceDE w:val="0"/>
        <w:autoSpaceDN w:val="0"/>
        <w:adjustRightInd w:val="0"/>
      </w:pPr>
      <w:r>
        <w:rPr>
          <w:b/>
          <w:bCs/>
        </w:rPr>
        <w:t>Section 5000.530  Notice to DCMS of Relinquishment or Termination of Space</w:t>
      </w:r>
      <w:r>
        <w:t xml:space="preserve"> </w:t>
      </w:r>
    </w:p>
    <w:p w:rsidR="00E848F5" w:rsidRDefault="00E848F5" w:rsidP="00E848F5">
      <w:pPr>
        <w:widowControl w:val="0"/>
        <w:autoSpaceDE w:val="0"/>
        <w:autoSpaceDN w:val="0"/>
        <w:adjustRightInd w:val="0"/>
      </w:pPr>
    </w:p>
    <w:p w:rsidR="00E848F5" w:rsidRDefault="00E848F5" w:rsidP="00E848F5">
      <w:pPr>
        <w:widowControl w:val="0"/>
        <w:autoSpaceDE w:val="0"/>
        <w:autoSpaceDN w:val="0"/>
        <w:adjustRightInd w:val="0"/>
        <w:ind w:left="1440" w:hanging="720"/>
      </w:pPr>
      <w:r>
        <w:t>a)</w:t>
      </w:r>
      <w:r>
        <w:tab/>
        <w:t xml:space="preserve">DCMS shall be notified by any agency occupying space assigned or leased by DCMS at least 120 days prior to the date on which the space, or portion thereof, will no longer be needed.  In no event, however, shall such notice be given less than 30 days prior to the date on which a lease termination notice must be issued.  Such notification shall be submitted in writing to the DCMS office responsible for the geographical area in which the space is located, giving a description of the space involved, its location and the estimated date of release.  When a portion of space is released, it must be consolidated and accessible for reassignment.  Any alteration required to make such space consolidated and accessible will be borne by the using agency.  The appropriate DCMS office may will reassign or dispose of the space. </w:t>
      </w:r>
    </w:p>
    <w:p w:rsidR="003D5160" w:rsidRDefault="003D5160" w:rsidP="00E848F5">
      <w:pPr>
        <w:widowControl w:val="0"/>
        <w:autoSpaceDE w:val="0"/>
        <w:autoSpaceDN w:val="0"/>
        <w:adjustRightInd w:val="0"/>
        <w:ind w:left="1440" w:hanging="720"/>
      </w:pPr>
    </w:p>
    <w:p w:rsidR="00E848F5" w:rsidRDefault="00E848F5" w:rsidP="00E848F5">
      <w:pPr>
        <w:widowControl w:val="0"/>
        <w:autoSpaceDE w:val="0"/>
        <w:autoSpaceDN w:val="0"/>
        <w:adjustRightInd w:val="0"/>
        <w:ind w:left="1440" w:hanging="720"/>
      </w:pPr>
      <w:r>
        <w:t>b)</w:t>
      </w:r>
      <w:r>
        <w:tab/>
        <w:t xml:space="preserve">When an agency is responsible for operation, maintenance, and protection of State-owned space to which it has been assigned by DCMS, and the agency determines that such space, or a portion thereof, is no longer needed, the agency shall so notify DCMS at least 6 months prior to relinquishing the space in the same manner as indicated in paragraph (a) of this Section.  The operation, protection, and maintenance of the real property or portion thereof to be released shall continue to be the responsibility of the agency. </w:t>
      </w:r>
    </w:p>
    <w:sectPr w:rsidR="00E848F5" w:rsidSect="00E848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8F5"/>
    <w:rsid w:val="002C0653"/>
    <w:rsid w:val="003653AB"/>
    <w:rsid w:val="003D5160"/>
    <w:rsid w:val="005C3366"/>
    <w:rsid w:val="009300E0"/>
    <w:rsid w:val="00E8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