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C5" w:rsidRDefault="00911EC5" w:rsidP="00911E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EC5" w:rsidRDefault="00911EC5" w:rsidP="00911E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5000.500  Space Inspections and Surveys</w:t>
      </w:r>
      <w:r>
        <w:t xml:space="preserve"> </w:t>
      </w:r>
    </w:p>
    <w:p w:rsidR="00911EC5" w:rsidRDefault="00911EC5" w:rsidP="00911EC5">
      <w:pPr>
        <w:widowControl w:val="0"/>
        <w:autoSpaceDE w:val="0"/>
        <w:autoSpaceDN w:val="0"/>
        <w:adjustRightInd w:val="0"/>
      </w:pPr>
    </w:p>
    <w:p w:rsidR="00911EC5" w:rsidRDefault="00911EC5" w:rsidP="00911EC5">
      <w:pPr>
        <w:widowControl w:val="0"/>
        <w:autoSpaceDE w:val="0"/>
        <w:autoSpaceDN w:val="0"/>
        <w:adjustRightInd w:val="0"/>
      </w:pPr>
      <w:r>
        <w:t xml:space="preserve">DCMS may conduct space inspections at periodic intervals on a community, building, or agency basis as appropriate of State-owned and leased space. Inspections would be made in an orderly manner, on the basis of a floor-by-floor and room-by-room check of all assigned space.  The agency would be provided with a written summary of significant findings and recommendations, together with data concerning improvements which can be effected by the agency, and those which are planned by DCMS.  A survey questionnaire, to be filled out by the agency, may substitute for or supplement a physical inspection.  Validity of questionnaire information may be verified by periodic physical inspection of a representative sample. </w:t>
      </w:r>
    </w:p>
    <w:sectPr w:rsidR="00911EC5" w:rsidSect="00911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EC5"/>
    <w:rsid w:val="005A5E5A"/>
    <w:rsid w:val="005C3366"/>
    <w:rsid w:val="00911EC5"/>
    <w:rsid w:val="00D157C7"/>
    <w:rsid w:val="00E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